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E5B23" w14:textId="77777777" w:rsidR="000E535C" w:rsidRPr="0013747F" w:rsidRDefault="000E535C" w:rsidP="00FE4C93">
      <w:pPr>
        <w:pStyle w:val="Subttulo"/>
        <w:rPr>
          <w:rFonts w:eastAsia="Times New Roman"/>
          <w:snapToGrid w:val="0"/>
          <w:lang w:eastAsia="pt-BR"/>
        </w:rPr>
      </w:pPr>
      <w:bookmarkStart w:id="0" w:name="_Hlk42176439"/>
      <w:bookmarkStart w:id="1" w:name="_Toc13663883"/>
      <w:bookmarkStart w:id="2" w:name="_Toc13664082"/>
      <w:bookmarkStart w:id="3" w:name="_Toc13664429"/>
      <w:bookmarkStart w:id="4" w:name="_Toc13664454"/>
      <w:bookmarkStart w:id="5" w:name="_Toc13664566"/>
      <w:bookmarkStart w:id="6" w:name="_Toc13664638"/>
      <w:bookmarkStart w:id="7" w:name="_Toc13664720"/>
      <w:bookmarkEnd w:id="0"/>
      <w:r w:rsidRPr="0013747F">
        <w:rPr>
          <w:rFonts w:eastAsia="Times New Roman"/>
          <w:snapToGrid w:val="0"/>
          <w:lang w:eastAsia="pt-BR"/>
        </w:rPr>
        <w:t>Programa de Monitoramento da Biodiversidade Aquática</w:t>
      </w:r>
      <w:r>
        <w:rPr>
          <w:rFonts w:eastAsia="Times New Roman"/>
          <w:snapToGrid w:val="0"/>
          <w:lang w:eastAsia="pt-BR"/>
        </w:rPr>
        <w:t xml:space="preserve"> </w:t>
      </w:r>
      <w:r w:rsidRPr="0013747F">
        <w:rPr>
          <w:rFonts w:eastAsia="Times New Roman"/>
          <w:snapToGrid w:val="0"/>
          <w:lang w:eastAsia="pt-BR"/>
        </w:rPr>
        <w:t xml:space="preserve">da Área </w:t>
      </w:r>
      <w:r w:rsidRPr="00FE4C93">
        <w:t>Ambiental</w:t>
      </w:r>
      <w:r w:rsidRPr="0013747F">
        <w:rPr>
          <w:rFonts w:eastAsia="Times New Roman"/>
          <w:snapToGrid w:val="0"/>
          <w:lang w:eastAsia="pt-BR"/>
        </w:rPr>
        <w:t xml:space="preserve"> I – Porção Capixaba do Rio Doce e Região Marinha e Costeira Adjacente </w:t>
      </w:r>
    </w:p>
    <w:p w14:paraId="708B4659" w14:textId="77777777" w:rsidR="00BC642A" w:rsidRDefault="00BC642A" w:rsidP="00BC642A"/>
    <w:p w14:paraId="2A16AF42" w14:textId="77777777" w:rsidR="00BC642A" w:rsidRDefault="00BC642A" w:rsidP="00BC642A"/>
    <w:p w14:paraId="434E323F" w14:textId="77777777" w:rsidR="00BC642A" w:rsidRDefault="00BC642A" w:rsidP="00BC642A"/>
    <w:p w14:paraId="29EA685D" w14:textId="77777777" w:rsidR="00BC642A" w:rsidRDefault="00BC642A" w:rsidP="00BC642A"/>
    <w:p w14:paraId="20B28A95" w14:textId="20AAB518" w:rsidR="00BC642A" w:rsidRDefault="0096638B" w:rsidP="00BC642A">
      <w:pPr>
        <w:pStyle w:val="Ttulo"/>
      </w:pPr>
      <w:r>
        <w:t>MATERIAL SUPLEMENTAR</w:t>
      </w:r>
    </w:p>
    <w:p w14:paraId="7C7B44F3" w14:textId="303EDD54" w:rsidR="001255F4" w:rsidRDefault="0096638B" w:rsidP="00F90AB1">
      <w:pPr>
        <w:jc w:val="center"/>
        <w:rPr>
          <w:rFonts w:eastAsiaTheme="minorEastAsia"/>
          <w:b/>
          <w:spacing w:val="15"/>
          <w:sz w:val="28"/>
          <w:szCs w:val="28"/>
        </w:rPr>
      </w:pPr>
      <w:r>
        <w:rPr>
          <w:rFonts w:eastAsiaTheme="minorEastAsia"/>
          <w:b/>
          <w:spacing w:val="15"/>
          <w:sz w:val="28"/>
          <w:szCs w:val="28"/>
        </w:rPr>
        <w:t>A7M</w:t>
      </w:r>
      <w:r w:rsidR="00A361C9">
        <w:rPr>
          <w:rFonts w:eastAsiaTheme="minorEastAsia"/>
          <w:b/>
          <w:spacing w:val="15"/>
          <w:sz w:val="28"/>
          <w:szCs w:val="28"/>
        </w:rPr>
        <w:t>C</w:t>
      </w:r>
      <w:r>
        <w:rPr>
          <w:rFonts w:eastAsiaTheme="minorEastAsia"/>
          <w:b/>
          <w:spacing w:val="15"/>
          <w:sz w:val="28"/>
          <w:szCs w:val="28"/>
        </w:rPr>
        <w:t>CP-S</w:t>
      </w:r>
      <w:r w:rsidR="00A361C9">
        <w:rPr>
          <w:rFonts w:eastAsiaTheme="minorEastAsia"/>
          <w:b/>
          <w:spacing w:val="15"/>
          <w:sz w:val="28"/>
          <w:szCs w:val="28"/>
        </w:rPr>
        <w:t>2</w:t>
      </w:r>
    </w:p>
    <w:p w14:paraId="201121C7" w14:textId="77777777" w:rsidR="00E03BD5" w:rsidRDefault="00E03BD5" w:rsidP="00F90AB1">
      <w:pPr>
        <w:jc w:val="center"/>
      </w:pPr>
    </w:p>
    <w:p w14:paraId="4C49A0BD" w14:textId="77777777" w:rsidR="00BC642A" w:rsidRDefault="00BC642A" w:rsidP="00BC642A"/>
    <w:p w14:paraId="3FA85D82" w14:textId="77777777" w:rsidR="009B7020" w:rsidRDefault="009B7020" w:rsidP="00BC642A"/>
    <w:p w14:paraId="39181ED1" w14:textId="77777777" w:rsidR="00E03BD5" w:rsidRDefault="00E03BD5" w:rsidP="00BC642A"/>
    <w:p w14:paraId="6D63028D" w14:textId="77777777" w:rsidR="00E03BD5" w:rsidRDefault="00E03BD5" w:rsidP="00BC642A"/>
    <w:p w14:paraId="0A65D822" w14:textId="77777777" w:rsidR="000E535C" w:rsidRDefault="000E535C" w:rsidP="00BC642A"/>
    <w:p w14:paraId="00213C0A" w14:textId="77777777" w:rsidR="00F64E81" w:rsidRPr="000E535C" w:rsidRDefault="00F64E81" w:rsidP="00F64E81">
      <w:pPr>
        <w:jc w:val="righ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Câmara Técnica</w:t>
      </w:r>
    </w:p>
    <w:p w14:paraId="1608FB24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Adalto Bianchini</w:t>
      </w:r>
    </w:p>
    <w:p w14:paraId="71974DB2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Alex Cardoso Bastos</w:t>
      </w:r>
    </w:p>
    <w:p w14:paraId="548CA805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Edmilson Costa Teixeira</w:t>
      </w:r>
    </w:p>
    <w:p w14:paraId="3316ABB2" w14:textId="77777777" w:rsidR="00F64E81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Eustáquio Vinícius de Castro</w:t>
      </w:r>
    </w:p>
    <w:p w14:paraId="07C5AA61" w14:textId="77777777" w:rsidR="00F64E81" w:rsidRDefault="00F64E81" w:rsidP="00F64E81">
      <w:pPr>
        <w:jc w:val="right"/>
        <w:rPr>
          <w:sz w:val="24"/>
          <w:szCs w:val="24"/>
        </w:rPr>
      </w:pPr>
      <w:r>
        <w:rPr>
          <w:sz w:val="24"/>
          <w:szCs w:val="24"/>
        </w:rPr>
        <w:t>Fabian Sá</w:t>
      </w:r>
    </w:p>
    <w:p w14:paraId="4525EF21" w14:textId="77777777" w:rsidR="00F64E81" w:rsidRDefault="00F64E81" w:rsidP="00F64E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Jorge Abdala </w:t>
      </w:r>
      <w:proofErr w:type="spellStart"/>
      <w:r>
        <w:rPr>
          <w:sz w:val="24"/>
          <w:szCs w:val="24"/>
        </w:rPr>
        <w:t>Dergam</w:t>
      </w:r>
      <w:proofErr w:type="spellEnd"/>
      <w:r>
        <w:rPr>
          <w:sz w:val="24"/>
          <w:szCs w:val="24"/>
        </w:rPr>
        <w:t xml:space="preserve"> dos Santos</w:t>
      </w:r>
    </w:p>
    <w:p w14:paraId="5B539F0D" w14:textId="77777777" w:rsidR="000E535C" w:rsidRDefault="000E535C" w:rsidP="00BC642A"/>
    <w:p w14:paraId="32099C4D" w14:textId="77777777" w:rsidR="00326D20" w:rsidRDefault="00326D20" w:rsidP="00326D20">
      <w:pPr>
        <w:spacing w:before="0" w:line="259" w:lineRule="auto"/>
        <w:jc w:val="center"/>
        <w:rPr>
          <w:b/>
          <w:bCs/>
        </w:rPr>
      </w:pPr>
    </w:p>
    <w:p w14:paraId="35BE0300" w14:textId="77777777" w:rsidR="00326D20" w:rsidRDefault="00326D20">
      <w:pPr>
        <w:spacing w:before="0" w:line="259" w:lineRule="auto"/>
        <w:jc w:val="left"/>
        <w:sectPr w:rsidR="00326D20" w:rsidSect="00546978">
          <w:headerReference w:type="default" r:id="rId8"/>
          <w:footerReference w:type="default" r:id="rId9"/>
          <w:pgSz w:w="11906" w:h="16838"/>
          <w:pgMar w:top="1701" w:right="1134" w:bottom="1134" w:left="1701" w:header="680" w:footer="567" w:gutter="0"/>
          <w:cols w:space="708"/>
          <w:docGrid w:linePitch="360"/>
        </w:sectPr>
      </w:pPr>
    </w:p>
    <w:bookmarkEnd w:id="1"/>
    <w:bookmarkEnd w:id="2"/>
    <w:bookmarkEnd w:id="3"/>
    <w:bookmarkEnd w:id="4"/>
    <w:bookmarkEnd w:id="5"/>
    <w:bookmarkEnd w:id="6"/>
    <w:bookmarkEnd w:id="7"/>
    <w:p w14:paraId="40FE6B48" w14:textId="2077E0CF" w:rsidR="004C3F45" w:rsidRDefault="004C3F45" w:rsidP="004C3F45">
      <w:pPr>
        <w:pStyle w:val="Legenda"/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>
        <w:rPr>
          <w:noProof/>
        </w:rPr>
        <w:t>1</w:t>
      </w:r>
      <w:r w:rsidR="00EB380E">
        <w:rPr>
          <w:noProof/>
        </w:rPr>
        <w:fldChar w:fldCharType="end"/>
      </w:r>
      <w:r>
        <w:t>. Rank de densidade (ind./100m</w:t>
      </w:r>
      <w:r w:rsidRPr="00BD3247">
        <w:rPr>
          <w:vertAlign w:val="superscript"/>
        </w:rPr>
        <w:t>2</w:t>
      </w:r>
      <w:r>
        <w:t xml:space="preserve">) das espécies de crustáceos coletadas nas áreas internas e externas do estuário do rio Doce nos períodos de amostragem. T1 = Ano 1; T2 = Transição; Espécies: </w:t>
      </w:r>
      <w:proofErr w:type="spellStart"/>
      <w:r w:rsidRPr="00A50888">
        <w:rPr>
          <w:b/>
          <w:bCs/>
        </w:rPr>
        <w:t>Calorn</w:t>
      </w:r>
      <w:proofErr w:type="spellEnd"/>
      <w:r>
        <w:t xml:space="preserve">, </w:t>
      </w:r>
      <w:proofErr w:type="spellStart"/>
      <w:r w:rsidRPr="00A50888">
        <w:rPr>
          <w:i/>
          <w:iCs w:val="0"/>
        </w:rPr>
        <w:t>Callinectes</w:t>
      </w:r>
      <w:proofErr w:type="spellEnd"/>
      <w:r w:rsidRPr="00A50888">
        <w:rPr>
          <w:i/>
          <w:iCs w:val="0"/>
        </w:rPr>
        <w:t xml:space="preserve"> </w:t>
      </w:r>
      <w:proofErr w:type="spellStart"/>
      <w:r w:rsidRPr="00A50888">
        <w:rPr>
          <w:i/>
          <w:iCs w:val="0"/>
        </w:rPr>
        <w:t>ornatus</w:t>
      </w:r>
      <w:proofErr w:type="spellEnd"/>
      <w:r>
        <w:t xml:space="preserve">; </w:t>
      </w:r>
      <w:proofErr w:type="spellStart"/>
      <w:r w:rsidRPr="00E95C7D">
        <w:rPr>
          <w:b/>
          <w:bCs/>
        </w:rPr>
        <w:t>Farpau</w:t>
      </w:r>
      <w:proofErr w:type="spellEnd"/>
      <w:r>
        <w:t xml:space="preserve">, </w:t>
      </w:r>
      <w:proofErr w:type="spellStart"/>
      <w:r w:rsidRPr="00E95C7D">
        <w:rPr>
          <w:i/>
          <w:iCs w:val="0"/>
        </w:rPr>
        <w:t>Farfantepenaeus</w:t>
      </w:r>
      <w:proofErr w:type="spellEnd"/>
      <w:r w:rsidRPr="00E95C7D">
        <w:rPr>
          <w:i/>
          <w:iCs w:val="0"/>
        </w:rPr>
        <w:t xml:space="preserve"> </w:t>
      </w:r>
      <w:proofErr w:type="spellStart"/>
      <w:r w:rsidRPr="00E95C7D">
        <w:rPr>
          <w:i/>
          <w:iCs w:val="0"/>
        </w:rPr>
        <w:t>paulensis</w:t>
      </w:r>
      <w:proofErr w:type="spellEnd"/>
      <w:r>
        <w:t xml:space="preserve">; </w:t>
      </w:r>
      <w:proofErr w:type="spellStart"/>
      <w:r w:rsidRPr="00535262">
        <w:rPr>
          <w:b/>
          <w:bCs/>
        </w:rPr>
        <w:t>Leapau</w:t>
      </w:r>
      <w:proofErr w:type="spellEnd"/>
      <w:r>
        <w:t xml:space="preserve">, </w:t>
      </w:r>
      <w:proofErr w:type="spellStart"/>
      <w:r w:rsidRPr="00535262">
        <w:rPr>
          <w:i/>
          <w:iCs w:val="0"/>
        </w:rPr>
        <w:t>Leander</w:t>
      </w:r>
      <w:proofErr w:type="spellEnd"/>
      <w:r w:rsidRPr="00535262">
        <w:rPr>
          <w:i/>
          <w:iCs w:val="0"/>
        </w:rPr>
        <w:t xml:space="preserve"> </w:t>
      </w:r>
      <w:proofErr w:type="spellStart"/>
      <w:r w:rsidRPr="00535262">
        <w:rPr>
          <w:i/>
          <w:iCs w:val="0"/>
        </w:rPr>
        <w:t>paulensis</w:t>
      </w:r>
      <w:proofErr w:type="spellEnd"/>
      <w:r>
        <w:t xml:space="preserve">; </w:t>
      </w:r>
      <w:proofErr w:type="spellStart"/>
      <w:r w:rsidRPr="00737BDA">
        <w:rPr>
          <w:b/>
          <w:bCs/>
        </w:rPr>
        <w:t>Calboc</w:t>
      </w:r>
      <w:proofErr w:type="spellEnd"/>
      <w:r>
        <w:t xml:space="preserve">, </w:t>
      </w:r>
      <w:proofErr w:type="spellStart"/>
      <w:r w:rsidRPr="00737BDA">
        <w:rPr>
          <w:i/>
          <w:iCs w:val="0"/>
        </w:rPr>
        <w:t>Callinectes</w:t>
      </w:r>
      <w:proofErr w:type="spellEnd"/>
      <w:r w:rsidRPr="00737BDA">
        <w:rPr>
          <w:i/>
          <w:iCs w:val="0"/>
        </w:rPr>
        <w:t xml:space="preserve"> </w:t>
      </w:r>
      <w:proofErr w:type="spellStart"/>
      <w:r w:rsidRPr="00737BDA">
        <w:rPr>
          <w:i/>
          <w:iCs w:val="0"/>
        </w:rPr>
        <w:t>bocourti</w:t>
      </w:r>
      <w:proofErr w:type="spellEnd"/>
      <w:r>
        <w:t xml:space="preserve">; </w:t>
      </w:r>
      <w:proofErr w:type="spellStart"/>
      <w:r w:rsidRPr="00E95C7D">
        <w:rPr>
          <w:b/>
          <w:bCs/>
        </w:rPr>
        <w:t>Caldan</w:t>
      </w:r>
      <w:proofErr w:type="spellEnd"/>
      <w:r>
        <w:t xml:space="preserve">, </w:t>
      </w:r>
      <w:proofErr w:type="spellStart"/>
      <w:r w:rsidRPr="00E95C7D">
        <w:rPr>
          <w:i/>
          <w:iCs w:val="0"/>
        </w:rPr>
        <w:t>Callinectes</w:t>
      </w:r>
      <w:proofErr w:type="spellEnd"/>
      <w:r w:rsidRPr="00E95C7D">
        <w:rPr>
          <w:i/>
          <w:iCs w:val="0"/>
        </w:rPr>
        <w:t xml:space="preserve"> </w:t>
      </w:r>
      <w:proofErr w:type="spellStart"/>
      <w:r w:rsidRPr="00E95C7D">
        <w:rPr>
          <w:i/>
          <w:iCs w:val="0"/>
        </w:rPr>
        <w:t>danae</w:t>
      </w:r>
      <w:proofErr w:type="spellEnd"/>
      <w:r>
        <w:t xml:space="preserve">; </w:t>
      </w:r>
      <w:proofErr w:type="spellStart"/>
      <w:r w:rsidRPr="00737BDA">
        <w:rPr>
          <w:b/>
          <w:bCs/>
        </w:rPr>
        <w:t>Achspi</w:t>
      </w:r>
      <w:proofErr w:type="spellEnd"/>
      <w:r>
        <w:t xml:space="preserve">, </w:t>
      </w:r>
      <w:proofErr w:type="spellStart"/>
      <w:r w:rsidRPr="00737BDA">
        <w:rPr>
          <w:i/>
          <w:iCs w:val="0"/>
        </w:rPr>
        <w:t>Achelous</w:t>
      </w:r>
      <w:proofErr w:type="spellEnd"/>
      <w:r w:rsidRPr="00737BDA">
        <w:rPr>
          <w:i/>
          <w:iCs w:val="0"/>
        </w:rPr>
        <w:t xml:space="preserve"> </w:t>
      </w:r>
      <w:proofErr w:type="spellStart"/>
      <w:r w:rsidRPr="00737BDA">
        <w:rPr>
          <w:i/>
          <w:iCs w:val="0"/>
        </w:rPr>
        <w:t>spinicarpus</w:t>
      </w:r>
      <w:proofErr w:type="spellEnd"/>
      <w:r>
        <w:t xml:space="preserve">; </w:t>
      </w:r>
      <w:proofErr w:type="spellStart"/>
      <w:r w:rsidRPr="00A50888">
        <w:rPr>
          <w:b/>
          <w:bCs/>
        </w:rPr>
        <w:t>Xipkro</w:t>
      </w:r>
      <w:proofErr w:type="spellEnd"/>
      <w:r>
        <w:t xml:space="preserve">, </w:t>
      </w:r>
      <w:proofErr w:type="spellStart"/>
      <w:r w:rsidRPr="00A50888">
        <w:rPr>
          <w:i/>
          <w:iCs w:val="0"/>
        </w:rPr>
        <w:t>Xiphopenaeus</w:t>
      </w:r>
      <w:proofErr w:type="spellEnd"/>
      <w:r w:rsidRPr="00A50888">
        <w:rPr>
          <w:i/>
          <w:iCs w:val="0"/>
        </w:rPr>
        <w:t xml:space="preserve"> </w:t>
      </w:r>
      <w:proofErr w:type="spellStart"/>
      <w:r w:rsidRPr="00A50888">
        <w:rPr>
          <w:i/>
          <w:iCs w:val="0"/>
        </w:rPr>
        <w:t>kroyeri</w:t>
      </w:r>
      <w:proofErr w:type="spellEnd"/>
      <w:r>
        <w:t xml:space="preserve">; </w:t>
      </w:r>
      <w:proofErr w:type="spellStart"/>
      <w:r w:rsidRPr="00A50888">
        <w:rPr>
          <w:b/>
          <w:bCs/>
        </w:rPr>
        <w:t>Sicdor</w:t>
      </w:r>
      <w:proofErr w:type="spellEnd"/>
      <w:r>
        <w:t xml:space="preserve">, </w:t>
      </w:r>
      <w:proofErr w:type="spellStart"/>
      <w:r w:rsidRPr="00A50888">
        <w:rPr>
          <w:i/>
          <w:iCs w:val="0"/>
        </w:rPr>
        <w:t>Sicyonia</w:t>
      </w:r>
      <w:proofErr w:type="spellEnd"/>
      <w:r w:rsidRPr="00A50888">
        <w:rPr>
          <w:i/>
          <w:iCs w:val="0"/>
        </w:rPr>
        <w:t xml:space="preserve"> </w:t>
      </w:r>
      <w:proofErr w:type="spellStart"/>
      <w:r w:rsidRPr="00A50888">
        <w:rPr>
          <w:i/>
          <w:iCs w:val="0"/>
        </w:rPr>
        <w:t>dorsalis</w:t>
      </w:r>
      <w:proofErr w:type="spellEnd"/>
      <w:r>
        <w:t xml:space="preserve">; </w:t>
      </w:r>
      <w:proofErr w:type="spellStart"/>
      <w:r w:rsidRPr="00A50888">
        <w:rPr>
          <w:b/>
          <w:bCs/>
        </w:rPr>
        <w:t>Exopl</w:t>
      </w:r>
      <w:proofErr w:type="spellEnd"/>
      <w:r>
        <w:t xml:space="preserve">, </w:t>
      </w:r>
      <w:proofErr w:type="spellStart"/>
      <w:r w:rsidRPr="00A50888">
        <w:rPr>
          <w:i/>
          <w:iCs w:val="0"/>
        </w:rPr>
        <w:t>Exhippolysmata</w:t>
      </w:r>
      <w:proofErr w:type="spellEnd"/>
      <w:r w:rsidRPr="00A50888">
        <w:rPr>
          <w:i/>
          <w:iCs w:val="0"/>
        </w:rPr>
        <w:t xml:space="preserve"> </w:t>
      </w:r>
      <w:proofErr w:type="spellStart"/>
      <w:r w:rsidRPr="00A50888">
        <w:rPr>
          <w:i/>
          <w:iCs w:val="0"/>
        </w:rPr>
        <w:t>oplophoroides</w:t>
      </w:r>
      <w:proofErr w:type="spellEnd"/>
      <w:r>
        <w:t xml:space="preserve">; </w:t>
      </w:r>
      <w:proofErr w:type="spellStart"/>
      <w:r w:rsidRPr="00E95C7D">
        <w:rPr>
          <w:b/>
          <w:bCs/>
        </w:rPr>
        <w:t>Perpun</w:t>
      </w:r>
      <w:proofErr w:type="spellEnd"/>
      <w:r>
        <w:t xml:space="preserve">, </w:t>
      </w:r>
      <w:proofErr w:type="spellStart"/>
      <w:r w:rsidRPr="00E95C7D">
        <w:rPr>
          <w:i/>
          <w:iCs w:val="0"/>
        </w:rPr>
        <w:t>Persephona</w:t>
      </w:r>
      <w:proofErr w:type="spellEnd"/>
      <w:r w:rsidRPr="00E95C7D">
        <w:rPr>
          <w:i/>
          <w:iCs w:val="0"/>
        </w:rPr>
        <w:t xml:space="preserve"> </w:t>
      </w:r>
      <w:proofErr w:type="spellStart"/>
      <w:r w:rsidRPr="00E95C7D">
        <w:rPr>
          <w:i/>
          <w:iCs w:val="0"/>
        </w:rPr>
        <w:t>punctata</w:t>
      </w:r>
      <w:proofErr w:type="spellEnd"/>
    </w:p>
    <w:p w14:paraId="7B668205" w14:textId="77777777" w:rsidR="004C3F45" w:rsidRDefault="004C3F45" w:rsidP="004C3F45"/>
    <w:p w14:paraId="2696FAFF" w14:textId="77777777" w:rsidR="004C3F45" w:rsidRDefault="004C3F45" w:rsidP="004C3F45">
      <w:pPr>
        <w:jc w:val="center"/>
      </w:pPr>
      <w:r>
        <w:rPr>
          <w:noProof/>
        </w:rPr>
        <w:drawing>
          <wp:inline distT="0" distB="0" distL="0" distR="0" wp14:anchorId="71795F93" wp14:editId="58547D6B">
            <wp:extent cx="2687078" cy="1908000"/>
            <wp:effectExtent l="0" t="0" r="0" b="0"/>
            <wp:docPr id="45" name="Image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DI T1 DEN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5C44D1" wp14:editId="3AC8E2B0">
            <wp:extent cx="2687078" cy="1908000"/>
            <wp:effectExtent l="0" t="0" r="0" b="0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DI T2 DEN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7C1D0" w14:textId="77777777" w:rsidR="004C3F45" w:rsidRDefault="004C3F45" w:rsidP="004C3F45"/>
    <w:p w14:paraId="5542EC61" w14:textId="77777777" w:rsidR="004C3F45" w:rsidRDefault="004C3F45" w:rsidP="004C3F45"/>
    <w:p w14:paraId="03731856" w14:textId="77777777" w:rsidR="004C3F45" w:rsidRDefault="004C3F45" w:rsidP="004C3F45">
      <w:pPr>
        <w:jc w:val="center"/>
      </w:pPr>
      <w:r>
        <w:rPr>
          <w:noProof/>
        </w:rPr>
        <w:drawing>
          <wp:inline distT="0" distB="0" distL="0" distR="0" wp14:anchorId="47AD4ED5" wp14:editId="5EB61380">
            <wp:extent cx="2687078" cy="1908000"/>
            <wp:effectExtent l="0" t="0" r="0" b="0"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DE T1 DEN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16F257" wp14:editId="2D5BA91B">
            <wp:extent cx="2687078" cy="1908000"/>
            <wp:effectExtent l="0" t="0" r="0" b="0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DE T2 DENS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0AD78" w14:textId="77777777" w:rsidR="004C3F45" w:rsidRDefault="004C3F45">
      <w:pPr>
        <w:spacing w:before="0" w:line="259" w:lineRule="auto"/>
        <w:jc w:val="left"/>
        <w:rPr>
          <w:iCs/>
          <w:sz w:val="16"/>
          <w:szCs w:val="18"/>
        </w:rPr>
      </w:pPr>
      <w:r>
        <w:br w:type="page"/>
      </w:r>
    </w:p>
    <w:p w14:paraId="6F92EE65" w14:textId="50B624B1" w:rsidR="00AA1E38" w:rsidRDefault="00AA1E38" w:rsidP="00AA1E38">
      <w:pPr>
        <w:pStyle w:val="Legenda"/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2</w:t>
      </w:r>
      <w:r w:rsidR="00EB380E">
        <w:rPr>
          <w:noProof/>
        </w:rPr>
        <w:fldChar w:fldCharType="end"/>
      </w:r>
      <w:r>
        <w:t>.</w:t>
      </w:r>
      <w:r w:rsidRPr="00AA1E38">
        <w:t xml:space="preserve"> </w:t>
      </w:r>
      <w:r>
        <w:t xml:space="preserve">Rank de densidade </w:t>
      </w:r>
      <w:r w:rsidR="00FD5B9C">
        <w:t>(ind./100m</w:t>
      </w:r>
      <w:r w:rsidR="00FD5B9C" w:rsidRPr="00BD3247">
        <w:rPr>
          <w:vertAlign w:val="superscript"/>
        </w:rPr>
        <w:t>2</w:t>
      </w:r>
      <w:r w:rsidR="00FD5B9C">
        <w:t xml:space="preserve">) </w:t>
      </w:r>
      <w:r>
        <w:t>das espécies</w:t>
      </w:r>
      <w:r w:rsidR="00FD5B9C">
        <w:t xml:space="preserve"> de crustáceos coletadas</w:t>
      </w:r>
      <w:r>
        <w:t xml:space="preserve"> nas áreas internas e externas do estuário do rio Caravelas nos períodos de amostragem. T1 = Ano 1; T2 = Transição</w:t>
      </w:r>
      <w:r w:rsidR="00535262">
        <w:t>;</w:t>
      </w:r>
      <w:r w:rsidR="00516CCC">
        <w:t xml:space="preserve"> Espécies: </w:t>
      </w:r>
      <w:proofErr w:type="spellStart"/>
      <w:r w:rsidR="00516CCC" w:rsidRPr="00A50888">
        <w:rPr>
          <w:b/>
          <w:bCs/>
        </w:rPr>
        <w:t>Calorn</w:t>
      </w:r>
      <w:proofErr w:type="spellEnd"/>
      <w:r w:rsidR="00516CCC">
        <w:t xml:space="preserve">, </w:t>
      </w:r>
      <w:proofErr w:type="spellStart"/>
      <w:r w:rsidR="00A50888" w:rsidRPr="00A50888">
        <w:rPr>
          <w:i/>
          <w:iCs w:val="0"/>
        </w:rPr>
        <w:t>Callinectes</w:t>
      </w:r>
      <w:proofErr w:type="spellEnd"/>
      <w:r w:rsidR="00516CCC" w:rsidRPr="00A50888">
        <w:rPr>
          <w:i/>
          <w:iCs w:val="0"/>
        </w:rPr>
        <w:t xml:space="preserve"> </w:t>
      </w:r>
      <w:proofErr w:type="spellStart"/>
      <w:r w:rsidR="00516CCC" w:rsidRPr="00A50888">
        <w:rPr>
          <w:i/>
          <w:iCs w:val="0"/>
        </w:rPr>
        <w:t>ornatus</w:t>
      </w:r>
      <w:proofErr w:type="spellEnd"/>
      <w:r w:rsidR="00516CCC">
        <w:t xml:space="preserve">; </w:t>
      </w:r>
      <w:proofErr w:type="spellStart"/>
      <w:r w:rsidR="00516CCC" w:rsidRPr="00A50888">
        <w:rPr>
          <w:b/>
          <w:bCs/>
        </w:rPr>
        <w:t>Farpau</w:t>
      </w:r>
      <w:proofErr w:type="spellEnd"/>
      <w:r w:rsidR="00516CCC">
        <w:t xml:space="preserve">; </w:t>
      </w:r>
      <w:proofErr w:type="spellStart"/>
      <w:r w:rsidR="00516CCC" w:rsidRPr="00535262">
        <w:rPr>
          <w:i/>
          <w:iCs w:val="0"/>
        </w:rPr>
        <w:t>Farfante</w:t>
      </w:r>
      <w:r w:rsidR="00A50888" w:rsidRPr="00535262">
        <w:rPr>
          <w:i/>
          <w:iCs w:val="0"/>
        </w:rPr>
        <w:t>penaeus</w:t>
      </w:r>
      <w:proofErr w:type="spellEnd"/>
      <w:r w:rsidR="00516CCC" w:rsidRPr="00535262">
        <w:rPr>
          <w:i/>
          <w:iCs w:val="0"/>
        </w:rPr>
        <w:t xml:space="preserve"> </w:t>
      </w:r>
      <w:proofErr w:type="spellStart"/>
      <w:r w:rsidR="00516CCC" w:rsidRPr="00535262">
        <w:rPr>
          <w:i/>
          <w:iCs w:val="0"/>
        </w:rPr>
        <w:t>paulensis</w:t>
      </w:r>
      <w:proofErr w:type="spellEnd"/>
      <w:r w:rsidR="00516CCC">
        <w:t xml:space="preserve">; </w:t>
      </w:r>
      <w:proofErr w:type="spellStart"/>
      <w:r w:rsidR="00516CCC" w:rsidRPr="00A50888">
        <w:rPr>
          <w:b/>
          <w:bCs/>
        </w:rPr>
        <w:t>Caldan</w:t>
      </w:r>
      <w:proofErr w:type="spellEnd"/>
      <w:r w:rsidR="00516CCC">
        <w:t xml:space="preserve">, </w:t>
      </w:r>
      <w:proofErr w:type="spellStart"/>
      <w:r w:rsidR="00516CCC" w:rsidRPr="00535262">
        <w:rPr>
          <w:i/>
          <w:iCs w:val="0"/>
        </w:rPr>
        <w:t>Callinectes</w:t>
      </w:r>
      <w:proofErr w:type="spellEnd"/>
      <w:r w:rsidR="00516CCC" w:rsidRPr="00535262">
        <w:rPr>
          <w:i/>
          <w:iCs w:val="0"/>
        </w:rPr>
        <w:t xml:space="preserve"> </w:t>
      </w:r>
      <w:proofErr w:type="spellStart"/>
      <w:r w:rsidR="00516CCC" w:rsidRPr="00535262">
        <w:rPr>
          <w:i/>
          <w:iCs w:val="0"/>
        </w:rPr>
        <w:t>danae</w:t>
      </w:r>
      <w:proofErr w:type="spellEnd"/>
      <w:r w:rsidR="00516CCC">
        <w:t xml:space="preserve">; </w:t>
      </w:r>
      <w:proofErr w:type="spellStart"/>
      <w:r w:rsidR="00A50888" w:rsidRPr="00A50888">
        <w:rPr>
          <w:b/>
          <w:bCs/>
        </w:rPr>
        <w:t>Sakjap</w:t>
      </w:r>
      <w:proofErr w:type="spellEnd"/>
      <w:r w:rsidR="00A50888">
        <w:t xml:space="preserve">, </w:t>
      </w:r>
      <w:proofErr w:type="spellStart"/>
      <w:r w:rsidR="00516CCC" w:rsidRPr="00535262">
        <w:rPr>
          <w:i/>
          <w:iCs w:val="0"/>
        </w:rPr>
        <w:t>S</w:t>
      </w:r>
      <w:r w:rsidR="00A50888" w:rsidRPr="00535262">
        <w:rPr>
          <w:i/>
          <w:iCs w:val="0"/>
        </w:rPr>
        <w:t>akaija</w:t>
      </w:r>
      <w:proofErr w:type="spellEnd"/>
      <w:r w:rsidR="00516CCC" w:rsidRPr="00535262">
        <w:rPr>
          <w:i/>
          <w:iCs w:val="0"/>
        </w:rPr>
        <w:t xml:space="preserve"> </w:t>
      </w:r>
      <w:proofErr w:type="spellStart"/>
      <w:r w:rsidR="00516CCC" w:rsidRPr="00535262">
        <w:rPr>
          <w:i/>
          <w:iCs w:val="0"/>
        </w:rPr>
        <w:t>jap</w:t>
      </w:r>
      <w:r w:rsidR="00A50888" w:rsidRPr="00535262">
        <w:rPr>
          <w:i/>
          <w:iCs w:val="0"/>
        </w:rPr>
        <w:t>o</w:t>
      </w:r>
      <w:r w:rsidR="00516CCC" w:rsidRPr="00535262">
        <w:rPr>
          <w:i/>
          <w:iCs w:val="0"/>
        </w:rPr>
        <w:t>nica</w:t>
      </w:r>
      <w:proofErr w:type="spellEnd"/>
      <w:r w:rsidR="00516CCC">
        <w:t xml:space="preserve">; </w:t>
      </w:r>
      <w:proofErr w:type="spellStart"/>
      <w:r w:rsidR="00516CCC" w:rsidRPr="00A50888">
        <w:rPr>
          <w:b/>
          <w:bCs/>
        </w:rPr>
        <w:t>Sicdor</w:t>
      </w:r>
      <w:proofErr w:type="spellEnd"/>
      <w:r w:rsidR="00516CCC">
        <w:t xml:space="preserve">, </w:t>
      </w:r>
      <w:proofErr w:type="spellStart"/>
      <w:r w:rsidR="00516CCC" w:rsidRPr="00A50888">
        <w:rPr>
          <w:i/>
          <w:iCs w:val="0"/>
        </w:rPr>
        <w:t>Sicyonia</w:t>
      </w:r>
      <w:proofErr w:type="spellEnd"/>
      <w:r w:rsidR="00516CCC" w:rsidRPr="00A50888">
        <w:rPr>
          <w:i/>
          <w:iCs w:val="0"/>
        </w:rPr>
        <w:t xml:space="preserve"> </w:t>
      </w:r>
      <w:proofErr w:type="spellStart"/>
      <w:r w:rsidR="00516CCC" w:rsidRPr="00A50888">
        <w:rPr>
          <w:i/>
          <w:iCs w:val="0"/>
        </w:rPr>
        <w:t>dorsalis</w:t>
      </w:r>
      <w:proofErr w:type="spellEnd"/>
      <w:r w:rsidR="00516CCC">
        <w:t xml:space="preserve">; </w:t>
      </w:r>
      <w:proofErr w:type="spellStart"/>
      <w:r w:rsidR="00516CCC" w:rsidRPr="00A50888">
        <w:rPr>
          <w:b/>
          <w:bCs/>
        </w:rPr>
        <w:t>Chahel</w:t>
      </w:r>
      <w:proofErr w:type="spellEnd"/>
      <w:r w:rsidR="00516CCC">
        <w:t xml:space="preserve">, </w:t>
      </w:r>
      <w:proofErr w:type="spellStart"/>
      <w:r w:rsidR="00516CCC" w:rsidRPr="00A50888">
        <w:rPr>
          <w:i/>
          <w:iCs w:val="0"/>
        </w:rPr>
        <w:t>Charybdis</w:t>
      </w:r>
      <w:proofErr w:type="spellEnd"/>
      <w:r w:rsidR="00516CCC" w:rsidRPr="00A50888">
        <w:rPr>
          <w:i/>
          <w:iCs w:val="0"/>
        </w:rPr>
        <w:t xml:space="preserve"> </w:t>
      </w:r>
      <w:proofErr w:type="spellStart"/>
      <w:r w:rsidR="00516CCC" w:rsidRPr="00A50888">
        <w:rPr>
          <w:i/>
          <w:iCs w:val="0"/>
        </w:rPr>
        <w:t>hellerii</w:t>
      </w:r>
      <w:proofErr w:type="spellEnd"/>
      <w:r w:rsidR="00535262">
        <w:t>;</w:t>
      </w:r>
      <w:r w:rsidR="00516CCC">
        <w:t xml:space="preserve"> </w:t>
      </w:r>
      <w:proofErr w:type="spellStart"/>
      <w:r w:rsidR="00516CCC" w:rsidRPr="00A50888">
        <w:rPr>
          <w:b/>
          <w:bCs/>
        </w:rPr>
        <w:t>Hypsp</w:t>
      </w:r>
      <w:proofErr w:type="spellEnd"/>
      <w:r w:rsidR="00516CCC">
        <w:t xml:space="preserve">, </w:t>
      </w:r>
      <w:proofErr w:type="spellStart"/>
      <w:r w:rsidR="00516CCC" w:rsidRPr="00A50888">
        <w:rPr>
          <w:i/>
          <w:iCs w:val="0"/>
        </w:rPr>
        <w:t>Hypoconcha</w:t>
      </w:r>
      <w:proofErr w:type="spellEnd"/>
      <w:r w:rsidR="00516CCC">
        <w:t xml:space="preserve"> sp.; </w:t>
      </w:r>
      <w:proofErr w:type="spellStart"/>
      <w:r w:rsidR="00516CCC" w:rsidRPr="00A50888">
        <w:rPr>
          <w:b/>
          <w:bCs/>
        </w:rPr>
        <w:t>Xipkro</w:t>
      </w:r>
      <w:proofErr w:type="spellEnd"/>
      <w:r w:rsidR="00516CCC">
        <w:t xml:space="preserve">, </w:t>
      </w:r>
      <w:proofErr w:type="spellStart"/>
      <w:r w:rsidR="00516CCC" w:rsidRPr="00A50888">
        <w:rPr>
          <w:i/>
          <w:iCs w:val="0"/>
        </w:rPr>
        <w:t>Xiphopenaeus</w:t>
      </w:r>
      <w:proofErr w:type="spellEnd"/>
      <w:r w:rsidR="00516CCC" w:rsidRPr="00A50888">
        <w:rPr>
          <w:i/>
          <w:iCs w:val="0"/>
        </w:rPr>
        <w:t xml:space="preserve"> </w:t>
      </w:r>
      <w:proofErr w:type="spellStart"/>
      <w:r w:rsidR="00516CCC" w:rsidRPr="00A50888">
        <w:rPr>
          <w:i/>
          <w:iCs w:val="0"/>
        </w:rPr>
        <w:t>kroyeri</w:t>
      </w:r>
      <w:proofErr w:type="spellEnd"/>
      <w:r w:rsidR="00516CCC">
        <w:t xml:space="preserve">; </w:t>
      </w:r>
      <w:proofErr w:type="spellStart"/>
      <w:r w:rsidR="00516CCC" w:rsidRPr="00A50888">
        <w:rPr>
          <w:b/>
          <w:bCs/>
        </w:rPr>
        <w:t>Aceame</w:t>
      </w:r>
      <w:proofErr w:type="spellEnd"/>
      <w:r w:rsidR="00516CCC">
        <w:t xml:space="preserve">, </w:t>
      </w:r>
      <w:r w:rsidR="00516CCC" w:rsidRPr="00E95C7D">
        <w:rPr>
          <w:i/>
          <w:iCs w:val="0"/>
        </w:rPr>
        <w:t>Acetes americanos</w:t>
      </w:r>
      <w:r w:rsidR="00516CCC">
        <w:t xml:space="preserve">; </w:t>
      </w:r>
      <w:proofErr w:type="spellStart"/>
      <w:r w:rsidR="00516CCC" w:rsidRPr="00A50888">
        <w:rPr>
          <w:b/>
          <w:bCs/>
        </w:rPr>
        <w:t>Litsch</w:t>
      </w:r>
      <w:proofErr w:type="spellEnd"/>
      <w:r w:rsidR="00516CCC">
        <w:t xml:space="preserve">, </w:t>
      </w:r>
      <w:proofErr w:type="spellStart"/>
      <w:r w:rsidR="00516CCC" w:rsidRPr="00A50888">
        <w:rPr>
          <w:i/>
          <w:iCs w:val="0"/>
        </w:rPr>
        <w:t>Litopenaeus</w:t>
      </w:r>
      <w:proofErr w:type="spellEnd"/>
      <w:r w:rsidR="00516CCC" w:rsidRPr="00A50888">
        <w:rPr>
          <w:i/>
          <w:iCs w:val="0"/>
        </w:rPr>
        <w:t xml:space="preserve"> </w:t>
      </w:r>
      <w:proofErr w:type="spellStart"/>
      <w:r w:rsidR="00516CCC" w:rsidRPr="00A50888">
        <w:rPr>
          <w:i/>
          <w:iCs w:val="0"/>
        </w:rPr>
        <w:t>s</w:t>
      </w:r>
      <w:r w:rsidR="00A50888" w:rsidRPr="00A50888">
        <w:rPr>
          <w:i/>
          <w:iCs w:val="0"/>
        </w:rPr>
        <w:t>chmitii</w:t>
      </w:r>
      <w:proofErr w:type="spellEnd"/>
      <w:r w:rsidR="00535262">
        <w:t>;</w:t>
      </w:r>
      <w:r w:rsidR="00516CCC">
        <w:t xml:space="preserve"> </w:t>
      </w:r>
      <w:proofErr w:type="spellStart"/>
      <w:r w:rsidR="00516CCC" w:rsidRPr="00A50888">
        <w:rPr>
          <w:b/>
          <w:bCs/>
        </w:rPr>
        <w:t>Peipet</w:t>
      </w:r>
      <w:proofErr w:type="spellEnd"/>
      <w:r w:rsidR="00516CCC">
        <w:t xml:space="preserve">, </w:t>
      </w:r>
      <w:proofErr w:type="spellStart"/>
      <w:r w:rsidR="00A50888" w:rsidRPr="00A50888">
        <w:rPr>
          <w:i/>
          <w:iCs w:val="0"/>
        </w:rPr>
        <w:t>Peisos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petrunkevitchi</w:t>
      </w:r>
      <w:proofErr w:type="spellEnd"/>
      <w:r w:rsidR="00535262">
        <w:t>;</w:t>
      </w:r>
      <w:r w:rsidR="00A50888">
        <w:t xml:space="preserve"> </w:t>
      </w:r>
      <w:proofErr w:type="spellStart"/>
      <w:r w:rsidR="00516CCC" w:rsidRPr="00A50888">
        <w:rPr>
          <w:b/>
          <w:bCs/>
        </w:rPr>
        <w:t>Rimcon</w:t>
      </w:r>
      <w:proofErr w:type="spellEnd"/>
      <w:r w:rsidR="00A50888">
        <w:t xml:space="preserve">, </w:t>
      </w:r>
      <w:proofErr w:type="spellStart"/>
      <w:r w:rsidR="00A50888" w:rsidRPr="00A50888">
        <w:rPr>
          <w:i/>
          <w:iCs w:val="0"/>
        </w:rPr>
        <w:t>Rimapenaeus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constrictus</w:t>
      </w:r>
      <w:proofErr w:type="spellEnd"/>
    </w:p>
    <w:p w14:paraId="1AF84155" w14:textId="77777777" w:rsidR="00516CCC" w:rsidRPr="00516CCC" w:rsidRDefault="00516CCC" w:rsidP="00516CCC"/>
    <w:p w14:paraId="5E2F4AC6" w14:textId="2D96808D" w:rsidR="007565A9" w:rsidRDefault="00FE6F26" w:rsidP="00D61DF0">
      <w:pPr>
        <w:jc w:val="center"/>
      </w:pPr>
      <w:r>
        <w:rPr>
          <w:noProof/>
        </w:rPr>
        <w:drawing>
          <wp:inline distT="0" distB="0" distL="0" distR="0" wp14:anchorId="178FF4A3" wp14:editId="76357DD6">
            <wp:extent cx="2687081" cy="19080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AI T1 dens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81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1CE6F27" wp14:editId="0EC7FFB2">
            <wp:extent cx="2687078" cy="19080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I T2 DE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893AE" w14:textId="7E2CBD41" w:rsidR="007565A9" w:rsidRDefault="007565A9" w:rsidP="00AF52BF"/>
    <w:p w14:paraId="1565549C" w14:textId="77777777" w:rsidR="00D90EEE" w:rsidRDefault="00D90EEE" w:rsidP="00AF52BF"/>
    <w:p w14:paraId="6E9B6B67" w14:textId="30B79A1B" w:rsidR="00C610F0" w:rsidRDefault="00FE6F26" w:rsidP="00D61DF0">
      <w:pPr>
        <w:jc w:val="center"/>
      </w:pPr>
      <w:r>
        <w:rPr>
          <w:noProof/>
        </w:rPr>
        <w:drawing>
          <wp:inline distT="0" distB="0" distL="0" distR="0" wp14:anchorId="3117673B" wp14:editId="1D4A8126">
            <wp:extent cx="2687078" cy="1908000"/>
            <wp:effectExtent l="0" t="0" r="0" b="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CAE T1 DEN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9FBD6D" wp14:editId="00AA4305">
            <wp:extent cx="2687078" cy="1908000"/>
            <wp:effectExtent l="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CAE T2 DENS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3108B" w14:textId="5F25B4B0" w:rsidR="00D90EEE" w:rsidRDefault="00D90EEE" w:rsidP="00AF52BF"/>
    <w:p w14:paraId="4491ABDD" w14:textId="237B14A7" w:rsidR="0015082E" w:rsidRDefault="0015082E" w:rsidP="00AF52BF"/>
    <w:p w14:paraId="43D41C91" w14:textId="0F081729" w:rsidR="0015082E" w:rsidRDefault="0015082E" w:rsidP="00AF52BF">
      <w:r>
        <w:br w:type="page"/>
      </w:r>
    </w:p>
    <w:p w14:paraId="787E9B5A" w14:textId="4DD5B9AB" w:rsidR="00460629" w:rsidRDefault="00AA1E38" w:rsidP="00AA1E38">
      <w:pPr>
        <w:pStyle w:val="Legenda"/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3</w:t>
      </w:r>
      <w:r w:rsidR="00EB380E">
        <w:rPr>
          <w:noProof/>
        </w:rPr>
        <w:fldChar w:fldCharType="end"/>
      </w:r>
      <w:r>
        <w:t>. Rank de densidade</w:t>
      </w:r>
      <w:r w:rsidR="00EF0265">
        <w:t xml:space="preserve"> (ind./100m</w:t>
      </w:r>
      <w:r w:rsidR="00EF0265" w:rsidRPr="00BD3247">
        <w:rPr>
          <w:vertAlign w:val="superscript"/>
        </w:rPr>
        <w:t>2</w:t>
      </w:r>
      <w:r w:rsidR="00EF0265">
        <w:t xml:space="preserve">) </w:t>
      </w:r>
      <w:r>
        <w:t>das espécies</w:t>
      </w:r>
      <w:r w:rsidR="00FD5B9C">
        <w:t xml:space="preserve"> de crustáceos coletadas</w:t>
      </w:r>
      <w:r>
        <w:t xml:space="preserve"> nas áreas internas e externas do estuário do rio São Mateus nos períodos de amostragem. T1 = Ano 1; T2 = Transição</w:t>
      </w:r>
      <w:r w:rsidR="00E95C7D">
        <w:t xml:space="preserve">. Espécies: </w:t>
      </w:r>
      <w:proofErr w:type="spellStart"/>
      <w:r w:rsidR="00A50888" w:rsidRPr="00A50888">
        <w:rPr>
          <w:b/>
          <w:bCs/>
        </w:rPr>
        <w:t>Xipkro</w:t>
      </w:r>
      <w:proofErr w:type="spellEnd"/>
      <w:r w:rsidR="00A50888">
        <w:t xml:space="preserve">, </w:t>
      </w:r>
      <w:proofErr w:type="spellStart"/>
      <w:r w:rsidR="00A50888" w:rsidRPr="00A50888">
        <w:rPr>
          <w:i/>
          <w:iCs w:val="0"/>
        </w:rPr>
        <w:t>Xiphopenaeus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kroyeri</w:t>
      </w:r>
      <w:proofErr w:type="spellEnd"/>
      <w:r w:rsidR="00A50888">
        <w:t xml:space="preserve">; </w:t>
      </w:r>
      <w:proofErr w:type="spellStart"/>
      <w:r w:rsidR="00A50888" w:rsidRPr="00A50888">
        <w:rPr>
          <w:b/>
          <w:bCs/>
        </w:rPr>
        <w:t>Sicdor</w:t>
      </w:r>
      <w:proofErr w:type="spellEnd"/>
      <w:r w:rsidR="00A50888">
        <w:t xml:space="preserve">, </w:t>
      </w:r>
      <w:proofErr w:type="spellStart"/>
      <w:r w:rsidR="00A50888" w:rsidRPr="00A50888">
        <w:rPr>
          <w:i/>
          <w:iCs w:val="0"/>
        </w:rPr>
        <w:t>Sicyonia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dorsalis</w:t>
      </w:r>
      <w:proofErr w:type="spellEnd"/>
      <w:r w:rsidR="00A50888">
        <w:t xml:space="preserve">; </w:t>
      </w:r>
      <w:proofErr w:type="spellStart"/>
      <w:r w:rsidR="00A50888" w:rsidRPr="00A50888">
        <w:rPr>
          <w:b/>
          <w:bCs/>
        </w:rPr>
        <w:t>Calorn</w:t>
      </w:r>
      <w:proofErr w:type="spellEnd"/>
      <w:r w:rsidR="00A50888">
        <w:t xml:space="preserve">, </w:t>
      </w:r>
      <w:proofErr w:type="spellStart"/>
      <w:r w:rsidR="00A50888" w:rsidRPr="00A50888">
        <w:rPr>
          <w:i/>
          <w:iCs w:val="0"/>
        </w:rPr>
        <w:t>Callinectes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ornatus</w:t>
      </w:r>
      <w:proofErr w:type="spellEnd"/>
      <w:r w:rsidR="00737BDA">
        <w:t>;</w:t>
      </w:r>
      <w:r w:rsidR="00A50888">
        <w:t xml:space="preserve"> </w:t>
      </w:r>
      <w:proofErr w:type="spellStart"/>
      <w:r w:rsidR="00A50888" w:rsidRPr="00A50888">
        <w:rPr>
          <w:b/>
          <w:bCs/>
        </w:rPr>
        <w:t>Exopl</w:t>
      </w:r>
      <w:proofErr w:type="spellEnd"/>
      <w:r w:rsidR="00A50888">
        <w:t xml:space="preserve">, </w:t>
      </w:r>
      <w:proofErr w:type="spellStart"/>
      <w:r w:rsidR="00A50888" w:rsidRPr="00A50888">
        <w:rPr>
          <w:i/>
          <w:iCs w:val="0"/>
        </w:rPr>
        <w:t>Exhippolysmata</w:t>
      </w:r>
      <w:proofErr w:type="spellEnd"/>
      <w:r w:rsidR="00A50888" w:rsidRPr="00A50888">
        <w:rPr>
          <w:i/>
          <w:iCs w:val="0"/>
        </w:rPr>
        <w:t xml:space="preserve"> </w:t>
      </w:r>
      <w:proofErr w:type="spellStart"/>
      <w:r w:rsidR="00A50888" w:rsidRPr="00A50888">
        <w:rPr>
          <w:i/>
          <w:iCs w:val="0"/>
        </w:rPr>
        <w:t>oplophoroides</w:t>
      </w:r>
      <w:proofErr w:type="spellEnd"/>
      <w:r w:rsidR="00A50888">
        <w:t xml:space="preserve">; </w:t>
      </w:r>
      <w:proofErr w:type="spellStart"/>
      <w:r w:rsidR="00A50888" w:rsidRPr="00E95C7D">
        <w:rPr>
          <w:b/>
          <w:bCs/>
        </w:rPr>
        <w:t>Perpun</w:t>
      </w:r>
      <w:proofErr w:type="spellEnd"/>
      <w:r w:rsidR="00A50888">
        <w:t xml:space="preserve">, </w:t>
      </w:r>
      <w:proofErr w:type="spellStart"/>
      <w:r w:rsidR="00E95C7D" w:rsidRPr="00E95C7D">
        <w:rPr>
          <w:i/>
          <w:iCs w:val="0"/>
        </w:rPr>
        <w:t>Persephona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punctata</w:t>
      </w:r>
      <w:proofErr w:type="spellEnd"/>
      <w:r w:rsidR="00737BDA">
        <w:t>;</w:t>
      </w:r>
      <w:r w:rsidR="00E95C7D">
        <w:t xml:space="preserve"> </w:t>
      </w:r>
      <w:proofErr w:type="spellStart"/>
      <w:r w:rsidR="00A50888" w:rsidRPr="00E95C7D">
        <w:rPr>
          <w:b/>
          <w:bCs/>
        </w:rPr>
        <w:t>Caldan</w:t>
      </w:r>
      <w:proofErr w:type="spellEnd"/>
      <w:r w:rsidR="00A50888">
        <w:t xml:space="preserve">, </w:t>
      </w:r>
      <w:proofErr w:type="spellStart"/>
      <w:r w:rsidR="00E95C7D" w:rsidRPr="00E95C7D">
        <w:rPr>
          <w:i/>
          <w:iCs w:val="0"/>
        </w:rPr>
        <w:t>Callinectes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danae</w:t>
      </w:r>
      <w:proofErr w:type="spellEnd"/>
      <w:r w:rsidR="00E95C7D">
        <w:t xml:space="preserve">; </w:t>
      </w:r>
      <w:proofErr w:type="spellStart"/>
      <w:r w:rsidR="00A50888" w:rsidRPr="00E95C7D">
        <w:rPr>
          <w:b/>
          <w:bCs/>
        </w:rPr>
        <w:t>Farpau</w:t>
      </w:r>
      <w:proofErr w:type="spellEnd"/>
      <w:r w:rsidR="00A50888">
        <w:t xml:space="preserve">, </w:t>
      </w:r>
      <w:proofErr w:type="spellStart"/>
      <w:r w:rsidR="00E95C7D" w:rsidRPr="00E95C7D">
        <w:rPr>
          <w:i/>
          <w:iCs w:val="0"/>
        </w:rPr>
        <w:t>Farfantepenaeus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paulensis</w:t>
      </w:r>
      <w:proofErr w:type="spellEnd"/>
      <w:r w:rsidR="00E95C7D">
        <w:t xml:space="preserve">; </w:t>
      </w:r>
      <w:proofErr w:type="spellStart"/>
      <w:r w:rsidR="00A50888" w:rsidRPr="00E95C7D">
        <w:rPr>
          <w:b/>
          <w:bCs/>
        </w:rPr>
        <w:t>Cals</w:t>
      </w:r>
      <w:r w:rsidR="00E95C7D" w:rsidRPr="00E95C7D">
        <w:rPr>
          <w:b/>
          <w:bCs/>
        </w:rPr>
        <w:t>a</w:t>
      </w:r>
      <w:r w:rsidR="00A50888" w:rsidRPr="00E95C7D">
        <w:rPr>
          <w:b/>
          <w:bCs/>
        </w:rPr>
        <w:t>p</w:t>
      </w:r>
      <w:proofErr w:type="spellEnd"/>
      <w:r w:rsidR="00A50888">
        <w:t xml:space="preserve">, </w:t>
      </w:r>
      <w:proofErr w:type="spellStart"/>
      <w:r w:rsidR="00E95C7D" w:rsidRPr="00E95C7D">
        <w:rPr>
          <w:i/>
          <w:iCs w:val="0"/>
        </w:rPr>
        <w:t>Callinectes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sapidus</w:t>
      </w:r>
      <w:proofErr w:type="spellEnd"/>
      <w:r w:rsidR="00737BDA">
        <w:t>;</w:t>
      </w:r>
      <w:r w:rsidR="00E95C7D">
        <w:t xml:space="preserve"> </w:t>
      </w:r>
      <w:proofErr w:type="spellStart"/>
      <w:r w:rsidR="00A50888" w:rsidRPr="00E95C7D">
        <w:rPr>
          <w:b/>
          <w:bCs/>
        </w:rPr>
        <w:t>Litsch</w:t>
      </w:r>
      <w:proofErr w:type="spellEnd"/>
      <w:r w:rsidR="00A50888">
        <w:t xml:space="preserve">, </w:t>
      </w:r>
      <w:proofErr w:type="spellStart"/>
      <w:r w:rsidR="00E95C7D" w:rsidRPr="00E95C7D">
        <w:rPr>
          <w:i/>
          <w:iCs w:val="0"/>
        </w:rPr>
        <w:t>Litopenaeus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schmitii</w:t>
      </w:r>
      <w:proofErr w:type="spellEnd"/>
      <w:r w:rsidR="00E95C7D">
        <w:t xml:space="preserve">; </w:t>
      </w:r>
      <w:proofErr w:type="spellStart"/>
      <w:r w:rsidR="00A50888" w:rsidRPr="00E95C7D">
        <w:rPr>
          <w:b/>
          <w:bCs/>
        </w:rPr>
        <w:t>Ri</w:t>
      </w:r>
      <w:r w:rsidR="00E95C7D" w:rsidRPr="00E95C7D">
        <w:rPr>
          <w:b/>
          <w:bCs/>
        </w:rPr>
        <w:t>m</w:t>
      </w:r>
      <w:r w:rsidR="00A50888" w:rsidRPr="00E95C7D">
        <w:rPr>
          <w:b/>
          <w:bCs/>
        </w:rPr>
        <w:t>co</w:t>
      </w:r>
      <w:r w:rsidR="00E95C7D" w:rsidRPr="00E95C7D">
        <w:rPr>
          <w:b/>
          <w:bCs/>
        </w:rPr>
        <w:t>n</w:t>
      </w:r>
      <w:proofErr w:type="spellEnd"/>
      <w:r w:rsidR="00A50888">
        <w:t>,</w:t>
      </w:r>
      <w:r w:rsidR="00E95C7D">
        <w:t xml:space="preserve"> </w:t>
      </w:r>
      <w:proofErr w:type="spellStart"/>
      <w:r w:rsidR="00E95C7D" w:rsidRPr="00535262">
        <w:rPr>
          <w:i/>
          <w:iCs w:val="0"/>
        </w:rPr>
        <w:t>Rimapenaeus</w:t>
      </w:r>
      <w:proofErr w:type="spellEnd"/>
      <w:r w:rsidR="00E95C7D" w:rsidRPr="00535262">
        <w:rPr>
          <w:i/>
          <w:iCs w:val="0"/>
        </w:rPr>
        <w:t xml:space="preserve"> </w:t>
      </w:r>
      <w:proofErr w:type="spellStart"/>
      <w:r w:rsidR="00E95C7D" w:rsidRPr="00535262">
        <w:rPr>
          <w:i/>
          <w:iCs w:val="0"/>
        </w:rPr>
        <w:t>constrictus</w:t>
      </w:r>
      <w:proofErr w:type="spellEnd"/>
    </w:p>
    <w:p w14:paraId="3A93FB42" w14:textId="77777777" w:rsidR="000F37DE" w:rsidRPr="000F37DE" w:rsidRDefault="000F37DE" w:rsidP="000F37DE"/>
    <w:p w14:paraId="446D3B03" w14:textId="3EA65899" w:rsidR="00460629" w:rsidRDefault="00FE6F26" w:rsidP="00D61DF0">
      <w:pPr>
        <w:jc w:val="center"/>
      </w:pPr>
      <w:r>
        <w:rPr>
          <w:noProof/>
        </w:rPr>
        <w:drawing>
          <wp:inline distT="0" distB="0" distL="0" distR="0" wp14:anchorId="7A1D583A" wp14:editId="46A03769">
            <wp:extent cx="2687078" cy="1908000"/>
            <wp:effectExtent l="0" t="0" r="0" b="0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SMI T1 DENS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A1B708" wp14:editId="6238B822">
            <wp:extent cx="2687078" cy="1908000"/>
            <wp:effectExtent l="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SMI T2 DENS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E3650" w14:textId="18266924" w:rsidR="00460629" w:rsidRDefault="00460629" w:rsidP="00AF52BF"/>
    <w:p w14:paraId="149C47E6" w14:textId="4A7EF069" w:rsidR="00460629" w:rsidRDefault="00460629" w:rsidP="00AF52BF"/>
    <w:p w14:paraId="02D9CC48" w14:textId="0303D448" w:rsidR="00460629" w:rsidRDefault="00FE6F26" w:rsidP="00D61DF0">
      <w:pPr>
        <w:jc w:val="center"/>
      </w:pPr>
      <w:r>
        <w:rPr>
          <w:noProof/>
        </w:rPr>
        <w:drawing>
          <wp:inline distT="0" distB="0" distL="0" distR="0" wp14:anchorId="449ADCB7" wp14:editId="540A6121">
            <wp:extent cx="2687078" cy="1908000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SME T1 DENS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F39244" wp14:editId="2A53BD4F">
            <wp:extent cx="2687078" cy="1908000"/>
            <wp:effectExtent l="0" t="0" r="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ME T2 DENS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E6A9B" w14:textId="3DAC8FC7" w:rsidR="005423E2" w:rsidRDefault="005423E2" w:rsidP="00AF52BF"/>
    <w:p w14:paraId="2014AC79" w14:textId="527701F9" w:rsidR="005423E2" w:rsidRDefault="005423E2" w:rsidP="00AF52BF"/>
    <w:p w14:paraId="3A939BD4" w14:textId="339E3997" w:rsidR="005423E2" w:rsidRDefault="005423E2" w:rsidP="00AF52BF">
      <w:r>
        <w:br w:type="page"/>
      </w:r>
    </w:p>
    <w:p w14:paraId="44F3BA89" w14:textId="36E1470D" w:rsidR="00AA1E38" w:rsidRDefault="00AA1E38" w:rsidP="00AA1E38">
      <w:pPr>
        <w:pStyle w:val="Legenda"/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4</w:t>
      </w:r>
      <w:r w:rsidR="00EB380E">
        <w:rPr>
          <w:noProof/>
        </w:rPr>
        <w:fldChar w:fldCharType="end"/>
      </w:r>
      <w:r>
        <w:t xml:space="preserve">. </w:t>
      </w:r>
      <w:r w:rsidRPr="00AA1E38">
        <w:t xml:space="preserve">Rank de densidade </w:t>
      </w:r>
      <w:r w:rsidR="00FD5B9C">
        <w:t>(ind./100m</w:t>
      </w:r>
      <w:r w:rsidR="00FD5B9C" w:rsidRPr="00BD3247">
        <w:rPr>
          <w:vertAlign w:val="superscript"/>
        </w:rPr>
        <w:t>2</w:t>
      </w:r>
      <w:r w:rsidR="00FD5B9C">
        <w:t xml:space="preserve">) </w:t>
      </w:r>
      <w:r w:rsidRPr="00AA1E38">
        <w:t>das espécies</w:t>
      </w:r>
      <w:r w:rsidR="00FD5B9C">
        <w:t xml:space="preserve"> de crustáceos coletadas</w:t>
      </w:r>
      <w:r w:rsidRPr="00AA1E38">
        <w:t xml:space="preserve"> nas áreas internas e externas do estuário do rio Ipiranga nos períodos de amostragem. T1 = Ano 1; T2 = Transição</w:t>
      </w:r>
      <w:r w:rsidR="00E95C7D">
        <w:t xml:space="preserve">. Espécies: </w:t>
      </w:r>
      <w:proofErr w:type="spellStart"/>
      <w:r w:rsidR="00E95C7D" w:rsidRPr="00E95C7D">
        <w:rPr>
          <w:b/>
          <w:bCs/>
        </w:rPr>
        <w:t>Caldan</w:t>
      </w:r>
      <w:proofErr w:type="spellEnd"/>
      <w:r w:rsidR="00E95C7D">
        <w:t xml:space="preserve">, </w:t>
      </w:r>
      <w:proofErr w:type="spellStart"/>
      <w:r w:rsidR="00E95C7D" w:rsidRPr="00E95C7D">
        <w:rPr>
          <w:i/>
          <w:iCs w:val="0"/>
        </w:rPr>
        <w:t>Callinectes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danae</w:t>
      </w:r>
      <w:proofErr w:type="spellEnd"/>
      <w:r w:rsidR="00E95C7D">
        <w:t xml:space="preserve">; </w:t>
      </w:r>
      <w:proofErr w:type="spellStart"/>
      <w:r w:rsidR="00E95C7D" w:rsidRPr="00A50888">
        <w:rPr>
          <w:b/>
          <w:bCs/>
        </w:rPr>
        <w:t>Calorn</w:t>
      </w:r>
      <w:proofErr w:type="spellEnd"/>
      <w:r w:rsidR="00E95C7D">
        <w:t xml:space="preserve">, </w:t>
      </w:r>
      <w:proofErr w:type="spellStart"/>
      <w:r w:rsidR="00E95C7D" w:rsidRPr="00A50888">
        <w:rPr>
          <w:i/>
          <w:iCs w:val="0"/>
        </w:rPr>
        <w:t>Callinectes</w:t>
      </w:r>
      <w:proofErr w:type="spellEnd"/>
      <w:r w:rsidR="00E95C7D" w:rsidRPr="00A50888">
        <w:rPr>
          <w:i/>
          <w:iCs w:val="0"/>
        </w:rPr>
        <w:t xml:space="preserve"> </w:t>
      </w:r>
      <w:proofErr w:type="spellStart"/>
      <w:r w:rsidR="00E95C7D" w:rsidRPr="00A50888">
        <w:rPr>
          <w:i/>
          <w:iCs w:val="0"/>
        </w:rPr>
        <w:t>ornatus</w:t>
      </w:r>
      <w:proofErr w:type="spellEnd"/>
      <w:r w:rsidR="00E95C7D">
        <w:t xml:space="preserve">; </w:t>
      </w:r>
      <w:proofErr w:type="spellStart"/>
      <w:r w:rsidR="00E95C7D" w:rsidRPr="00E95C7D">
        <w:rPr>
          <w:b/>
          <w:bCs/>
        </w:rPr>
        <w:t>Farpau</w:t>
      </w:r>
      <w:proofErr w:type="spellEnd"/>
      <w:r w:rsidR="00E95C7D">
        <w:t xml:space="preserve">, </w:t>
      </w:r>
      <w:proofErr w:type="spellStart"/>
      <w:r w:rsidR="00E95C7D" w:rsidRPr="00E95C7D">
        <w:rPr>
          <w:i/>
          <w:iCs w:val="0"/>
        </w:rPr>
        <w:t>Farfantepenaeus</w:t>
      </w:r>
      <w:proofErr w:type="spellEnd"/>
      <w:r w:rsidR="00E95C7D" w:rsidRPr="00E95C7D">
        <w:rPr>
          <w:i/>
          <w:iCs w:val="0"/>
        </w:rPr>
        <w:t xml:space="preserve"> </w:t>
      </w:r>
      <w:proofErr w:type="spellStart"/>
      <w:r w:rsidR="00E95C7D" w:rsidRPr="00E95C7D">
        <w:rPr>
          <w:i/>
          <w:iCs w:val="0"/>
        </w:rPr>
        <w:t>paulensis</w:t>
      </w:r>
      <w:proofErr w:type="spellEnd"/>
      <w:r w:rsidR="00E95C7D">
        <w:t xml:space="preserve">; </w:t>
      </w:r>
      <w:proofErr w:type="spellStart"/>
      <w:r w:rsidR="00E95C7D" w:rsidRPr="00A50888">
        <w:rPr>
          <w:b/>
          <w:bCs/>
        </w:rPr>
        <w:t>Xipkro</w:t>
      </w:r>
      <w:proofErr w:type="spellEnd"/>
      <w:r w:rsidR="00E95C7D">
        <w:t xml:space="preserve">, </w:t>
      </w:r>
      <w:proofErr w:type="spellStart"/>
      <w:r w:rsidR="00E95C7D" w:rsidRPr="00A50888">
        <w:rPr>
          <w:i/>
          <w:iCs w:val="0"/>
        </w:rPr>
        <w:t>Xiphopenaeus</w:t>
      </w:r>
      <w:proofErr w:type="spellEnd"/>
      <w:r w:rsidR="00E95C7D" w:rsidRPr="00A50888">
        <w:rPr>
          <w:i/>
          <w:iCs w:val="0"/>
        </w:rPr>
        <w:t xml:space="preserve"> </w:t>
      </w:r>
      <w:proofErr w:type="spellStart"/>
      <w:r w:rsidR="00E95C7D" w:rsidRPr="00A50888">
        <w:rPr>
          <w:i/>
          <w:iCs w:val="0"/>
        </w:rPr>
        <w:t>kroyeri</w:t>
      </w:r>
      <w:proofErr w:type="spellEnd"/>
      <w:r w:rsidR="00E95C7D">
        <w:t xml:space="preserve">; </w:t>
      </w:r>
      <w:proofErr w:type="spellStart"/>
      <w:r w:rsidR="00E95C7D" w:rsidRPr="00A50888">
        <w:rPr>
          <w:b/>
          <w:bCs/>
        </w:rPr>
        <w:t>Sicdor</w:t>
      </w:r>
      <w:proofErr w:type="spellEnd"/>
      <w:r w:rsidR="00E95C7D">
        <w:t xml:space="preserve">, </w:t>
      </w:r>
      <w:proofErr w:type="spellStart"/>
      <w:r w:rsidR="00E95C7D" w:rsidRPr="00A50888">
        <w:rPr>
          <w:i/>
          <w:iCs w:val="0"/>
        </w:rPr>
        <w:t>Sicyonia</w:t>
      </w:r>
      <w:proofErr w:type="spellEnd"/>
      <w:r w:rsidR="00E95C7D" w:rsidRPr="00A50888">
        <w:rPr>
          <w:i/>
          <w:iCs w:val="0"/>
        </w:rPr>
        <w:t xml:space="preserve"> </w:t>
      </w:r>
      <w:proofErr w:type="spellStart"/>
      <w:r w:rsidR="00E95C7D" w:rsidRPr="00A50888">
        <w:rPr>
          <w:i/>
          <w:iCs w:val="0"/>
        </w:rPr>
        <w:t>dorsalis</w:t>
      </w:r>
      <w:proofErr w:type="spellEnd"/>
      <w:r w:rsidR="00E95C7D">
        <w:t xml:space="preserve"> </w:t>
      </w:r>
    </w:p>
    <w:p w14:paraId="07B73853" w14:textId="77777777" w:rsidR="000F37DE" w:rsidRPr="000F37DE" w:rsidRDefault="000F37DE" w:rsidP="000F37DE"/>
    <w:p w14:paraId="581417A4" w14:textId="4EEFCDB9" w:rsidR="005423E2" w:rsidRDefault="00FE6F26" w:rsidP="00D61DF0">
      <w:pPr>
        <w:jc w:val="center"/>
      </w:pPr>
      <w:r>
        <w:rPr>
          <w:noProof/>
        </w:rPr>
        <w:drawing>
          <wp:inline distT="0" distB="0" distL="0" distR="0" wp14:anchorId="01D77BFB" wp14:editId="173CDF94">
            <wp:extent cx="2687078" cy="1908000"/>
            <wp:effectExtent l="0" t="0" r="0" b="0"/>
            <wp:docPr id="42" name="Image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PI T1 DENS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2996">
        <w:rPr>
          <w:noProof/>
        </w:rPr>
        <w:drawing>
          <wp:inline distT="0" distB="0" distL="0" distR="0" wp14:anchorId="60B407EC" wp14:editId="4E914D54">
            <wp:extent cx="2868324" cy="1908000"/>
            <wp:effectExtent l="0" t="0" r="8255" b="0"/>
            <wp:docPr id="53" name="Image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PI T2 DEN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324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44CA6" w14:textId="4950ABCC" w:rsidR="0015082E" w:rsidRDefault="0015082E" w:rsidP="00AF52BF"/>
    <w:p w14:paraId="36DB8E65" w14:textId="1FF29801" w:rsidR="005423E2" w:rsidRDefault="005423E2" w:rsidP="00AF52BF"/>
    <w:p w14:paraId="38BE13A3" w14:textId="15F4B832" w:rsidR="005423E2" w:rsidRDefault="00FE6F26" w:rsidP="00D61DF0">
      <w:pPr>
        <w:jc w:val="center"/>
      </w:pPr>
      <w:r>
        <w:rPr>
          <w:noProof/>
        </w:rPr>
        <w:drawing>
          <wp:inline distT="0" distB="0" distL="0" distR="0" wp14:anchorId="29ECE33F" wp14:editId="7570E001">
            <wp:extent cx="2687078" cy="1908000"/>
            <wp:effectExtent l="0" t="0" r="0" b="0"/>
            <wp:docPr id="43" name="Image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PE T1 DEN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4B0930" wp14:editId="06768085">
            <wp:extent cx="2687078" cy="1908000"/>
            <wp:effectExtent l="0" t="0" r="0" b="0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PE T2 DENS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F3710" w14:textId="37B64D40" w:rsidR="005423E2" w:rsidRDefault="005423E2" w:rsidP="00AF52BF"/>
    <w:p w14:paraId="67BE5794" w14:textId="0C32C5F9" w:rsidR="005423E2" w:rsidRDefault="005423E2" w:rsidP="00AF52BF"/>
    <w:p w14:paraId="12E1A8F1" w14:textId="348BAE58" w:rsidR="005423E2" w:rsidRDefault="005423E2" w:rsidP="00AF52BF">
      <w:r>
        <w:br w:type="page"/>
      </w:r>
    </w:p>
    <w:p w14:paraId="7427800F" w14:textId="0391637C" w:rsidR="00F8258C" w:rsidRDefault="00F8258C" w:rsidP="00F8258C">
      <w:pPr>
        <w:pStyle w:val="Legenda"/>
        <w:rPr>
          <w:i/>
          <w:iCs w:val="0"/>
        </w:rPr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5</w:t>
      </w:r>
      <w:r w:rsidR="00EB380E">
        <w:rPr>
          <w:noProof/>
        </w:rPr>
        <w:fldChar w:fldCharType="end"/>
      </w:r>
      <w:r>
        <w:t xml:space="preserve">. Rank de densidade </w:t>
      </w:r>
      <w:r w:rsidR="00FD5B9C">
        <w:t>(ind./100m</w:t>
      </w:r>
      <w:r w:rsidR="00FD5B9C" w:rsidRPr="00BD3247">
        <w:rPr>
          <w:vertAlign w:val="superscript"/>
        </w:rPr>
        <w:t>2</w:t>
      </w:r>
      <w:r w:rsidR="00FD5B9C">
        <w:t xml:space="preserve">) </w:t>
      </w:r>
      <w:r>
        <w:t xml:space="preserve">das espécies </w:t>
      </w:r>
      <w:r w:rsidR="00FD5B9C">
        <w:t xml:space="preserve">de crustáceos coletadas </w:t>
      </w:r>
      <w:r>
        <w:t>nas áreas internas e externas do estuário do rio Piraquê-Açu nos períodos de amostragem. T1 = Ano 1; T2 = Transição</w:t>
      </w:r>
      <w:r w:rsidR="00737BDA">
        <w:t xml:space="preserve">; Espécies: </w:t>
      </w:r>
      <w:proofErr w:type="spellStart"/>
      <w:r w:rsidR="00535262" w:rsidRPr="00E95C7D">
        <w:rPr>
          <w:b/>
          <w:bCs/>
        </w:rPr>
        <w:t>Caldan</w:t>
      </w:r>
      <w:proofErr w:type="spellEnd"/>
      <w:r w:rsidR="00535262">
        <w:t xml:space="preserve">, </w:t>
      </w:r>
      <w:proofErr w:type="spellStart"/>
      <w:r w:rsidR="00535262" w:rsidRPr="00E95C7D">
        <w:rPr>
          <w:i/>
          <w:iCs w:val="0"/>
        </w:rPr>
        <w:t>Callinectes</w:t>
      </w:r>
      <w:proofErr w:type="spellEnd"/>
      <w:r w:rsidR="00535262" w:rsidRPr="00E95C7D">
        <w:rPr>
          <w:i/>
          <w:iCs w:val="0"/>
        </w:rPr>
        <w:t xml:space="preserve"> </w:t>
      </w:r>
      <w:proofErr w:type="spellStart"/>
      <w:r w:rsidR="00535262" w:rsidRPr="00E95C7D">
        <w:rPr>
          <w:i/>
          <w:iCs w:val="0"/>
        </w:rPr>
        <w:t>danae</w:t>
      </w:r>
      <w:proofErr w:type="spellEnd"/>
      <w:r w:rsidR="00737BDA">
        <w:t xml:space="preserve">; </w:t>
      </w:r>
      <w:proofErr w:type="spellStart"/>
      <w:r w:rsidR="00535262" w:rsidRPr="00E95C7D">
        <w:rPr>
          <w:b/>
          <w:bCs/>
        </w:rPr>
        <w:t>Farpau</w:t>
      </w:r>
      <w:proofErr w:type="spellEnd"/>
      <w:r w:rsidR="00535262">
        <w:t xml:space="preserve">, </w:t>
      </w:r>
      <w:proofErr w:type="spellStart"/>
      <w:r w:rsidR="00535262" w:rsidRPr="00E95C7D">
        <w:rPr>
          <w:i/>
          <w:iCs w:val="0"/>
        </w:rPr>
        <w:t>Farfantepenaeus</w:t>
      </w:r>
      <w:proofErr w:type="spellEnd"/>
      <w:r w:rsidR="00535262" w:rsidRPr="00E95C7D">
        <w:rPr>
          <w:i/>
          <w:iCs w:val="0"/>
        </w:rPr>
        <w:t xml:space="preserve"> </w:t>
      </w:r>
      <w:proofErr w:type="spellStart"/>
      <w:r w:rsidR="00535262" w:rsidRPr="00E95C7D">
        <w:rPr>
          <w:i/>
          <w:iCs w:val="0"/>
        </w:rPr>
        <w:t>paulensis</w:t>
      </w:r>
      <w:proofErr w:type="spellEnd"/>
      <w:r w:rsidR="00737BDA">
        <w:t xml:space="preserve">; </w:t>
      </w:r>
      <w:proofErr w:type="spellStart"/>
      <w:r w:rsidR="00535262" w:rsidRPr="00A50888">
        <w:rPr>
          <w:b/>
          <w:bCs/>
        </w:rPr>
        <w:t>Calorn</w:t>
      </w:r>
      <w:proofErr w:type="spellEnd"/>
      <w:r w:rsidR="00535262">
        <w:t xml:space="preserve">, </w:t>
      </w:r>
      <w:proofErr w:type="spellStart"/>
      <w:r w:rsidR="00535262" w:rsidRPr="00A50888">
        <w:rPr>
          <w:i/>
          <w:iCs w:val="0"/>
        </w:rPr>
        <w:t>Callinectes</w:t>
      </w:r>
      <w:proofErr w:type="spellEnd"/>
      <w:r w:rsidR="00535262" w:rsidRPr="00A50888">
        <w:rPr>
          <w:i/>
          <w:iCs w:val="0"/>
        </w:rPr>
        <w:t xml:space="preserve"> </w:t>
      </w:r>
      <w:proofErr w:type="spellStart"/>
      <w:r w:rsidR="00535262" w:rsidRPr="00A50888">
        <w:rPr>
          <w:i/>
          <w:iCs w:val="0"/>
        </w:rPr>
        <w:t>ornatus</w:t>
      </w:r>
      <w:proofErr w:type="spellEnd"/>
      <w:r w:rsidR="00737BDA">
        <w:t xml:space="preserve">; </w:t>
      </w:r>
      <w:proofErr w:type="spellStart"/>
      <w:r w:rsidR="00535262" w:rsidRPr="00535262">
        <w:rPr>
          <w:b/>
          <w:bCs/>
        </w:rPr>
        <w:t>Leapau</w:t>
      </w:r>
      <w:proofErr w:type="spellEnd"/>
      <w:r w:rsidR="00535262">
        <w:t xml:space="preserve">, </w:t>
      </w:r>
      <w:proofErr w:type="spellStart"/>
      <w:r w:rsidR="00535262" w:rsidRPr="00535262">
        <w:rPr>
          <w:i/>
          <w:iCs w:val="0"/>
        </w:rPr>
        <w:t>Leander</w:t>
      </w:r>
      <w:proofErr w:type="spellEnd"/>
      <w:r w:rsidR="00535262" w:rsidRPr="00535262">
        <w:rPr>
          <w:i/>
          <w:iCs w:val="0"/>
        </w:rPr>
        <w:t xml:space="preserve"> </w:t>
      </w:r>
      <w:proofErr w:type="spellStart"/>
      <w:r w:rsidR="00535262" w:rsidRPr="00535262">
        <w:rPr>
          <w:i/>
          <w:iCs w:val="0"/>
        </w:rPr>
        <w:t>paulensis</w:t>
      </w:r>
      <w:proofErr w:type="spellEnd"/>
      <w:r w:rsidR="00737BDA">
        <w:t xml:space="preserve">; </w:t>
      </w:r>
      <w:proofErr w:type="spellStart"/>
      <w:r w:rsidR="00535262" w:rsidRPr="00E95C7D">
        <w:rPr>
          <w:b/>
          <w:bCs/>
        </w:rPr>
        <w:t>Litsch</w:t>
      </w:r>
      <w:proofErr w:type="spellEnd"/>
      <w:r w:rsidR="00535262">
        <w:t xml:space="preserve">, </w:t>
      </w:r>
      <w:proofErr w:type="spellStart"/>
      <w:r w:rsidR="00535262" w:rsidRPr="00E95C7D">
        <w:rPr>
          <w:i/>
          <w:iCs w:val="0"/>
        </w:rPr>
        <w:t>Litopenaeus</w:t>
      </w:r>
      <w:proofErr w:type="spellEnd"/>
      <w:r w:rsidR="00535262" w:rsidRPr="00E95C7D">
        <w:rPr>
          <w:i/>
          <w:iCs w:val="0"/>
        </w:rPr>
        <w:t xml:space="preserve"> </w:t>
      </w:r>
      <w:proofErr w:type="spellStart"/>
      <w:r w:rsidR="00535262" w:rsidRPr="00E95C7D">
        <w:rPr>
          <w:i/>
          <w:iCs w:val="0"/>
        </w:rPr>
        <w:t>schmitii</w:t>
      </w:r>
      <w:proofErr w:type="spellEnd"/>
      <w:r w:rsidR="00737BDA">
        <w:t xml:space="preserve">; </w:t>
      </w:r>
      <w:proofErr w:type="spellStart"/>
      <w:r w:rsidR="00535262" w:rsidRPr="00A50888">
        <w:rPr>
          <w:b/>
          <w:bCs/>
        </w:rPr>
        <w:t>Sicdor</w:t>
      </w:r>
      <w:proofErr w:type="spellEnd"/>
      <w:r w:rsidR="00535262">
        <w:t xml:space="preserve">, </w:t>
      </w:r>
      <w:proofErr w:type="spellStart"/>
      <w:r w:rsidR="00535262" w:rsidRPr="00A50888">
        <w:rPr>
          <w:i/>
          <w:iCs w:val="0"/>
        </w:rPr>
        <w:t>Sicyonia</w:t>
      </w:r>
      <w:proofErr w:type="spellEnd"/>
      <w:r w:rsidR="00535262" w:rsidRPr="00A50888">
        <w:rPr>
          <w:i/>
          <w:iCs w:val="0"/>
        </w:rPr>
        <w:t xml:space="preserve"> </w:t>
      </w:r>
      <w:proofErr w:type="spellStart"/>
      <w:r w:rsidR="00535262" w:rsidRPr="00A50888">
        <w:rPr>
          <w:i/>
          <w:iCs w:val="0"/>
        </w:rPr>
        <w:t>dorsalis</w:t>
      </w:r>
      <w:proofErr w:type="spellEnd"/>
      <w:r w:rsidR="00737BDA">
        <w:t xml:space="preserve">; </w:t>
      </w:r>
      <w:proofErr w:type="spellStart"/>
      <w:r w:rsidR="00535262" w:rsidRPr="00A50888">
        <w:rPr>
          <w:b/>
          <w:bCs/>
        </w:rPr>
        <w:t>Xipkro</w:t>
      </w:r>
      <w:proofErr w:type="spellEnd"/>
      <w:r w:rsidR="00535262">
        <w:t xml:space="preserve">, </w:t>
      </w:r>
      <w:proofErr w:type="spellStart"/>
      <w:r w:rsidR="00535262" w:rsidRPr="00A50888">
        <w:rPr>
          <w:i/>
          <w:iCs w:val="0"/>
        </w:rPr>
        <w:t>Xiphopenaeus</w:t>
      </w:r>
      <w:proofErr w:type="spellEnd"/>
      <w:r w:rsidR="00535262" w:rsidRPr="00A50888">
        <w:rPr>
          <w:i/>
          <w:iCs w:val="0"/>
        </w:rPr>
        <w:t xml:space="preserve"> </w:t>
      </w:r>
      <w:proofErr w:type="spellStart"/>
      <w:r w:rsidR="00535262" w:rsidRPr="00A50888">
        <w:rPr>
          <w:i/>
          <w:iCs w:val="0"/>
        </w:rPr>
        <w:t>kroyeri</w:t>
      </w:r>
      <w:proofErr w:type="spellEnd"/>
      <w:r w:rsidR="00737BDA">
        <w:t xml:space="preserve">; </w:t>
      </w:r>
      <w:proofErr w:type="spellStart"/>
      <w:r w:rsidR="00535262" w:rsidRPr="00A50888">
        <w:rPr>
          <w:b/>
          <w:bCs/>
        </w:rPr>
        <w:t>Exopl</w:t>
      </w:r>
      <w:proofErr w:type="spellEnd"/>
      <w:r w:rsidR="00535262">
        <w:t xml:space="preserve">, </w:t>
      </w:r>
      <w:proofErr w:type="spellStart"/>
      <w:r w:rsidR="00535262" w:rsidRPr="00A50888">
        <w:rPr>
          <w:i/>
          <w:iCs w:val="0"/>
        </w:rPr>
        <w:t>Exhippolysmata</w:t>
      </w:r>
      <w:proofErr w:type="spellEnd"/>
      <w:r w:rsidR="00535262" w:rsidRPr="00A50888">
        <w:rPr>
          <w:i/>
          <w:iCs w:val="0"/>
        </w:rPr>
        <w:t xml:space="preserve"> </w:t>
      </w:r>
      <w:proofErr w:type="spellStart"/>
      <w:r w:rsidR="00535262" w:rsidRPr="00A50888">
        <w:rPr>
          <w:i/>
          <w:iCs w:val="0"/>
        </w:rPr>
        <w:t>oplophoroides</w:t>
      </w:r>
      <w:proofErr w:type="spellEnd"/>
    </w:p>
    <w:p w14:paraId="50D19046" w14:textId="77777777" w:rsidR="000F37DE" w:rsidRPr="000F37DE" w:rsidRDefault="000F37DE" w:rsidP="000F37DE"/>
    <w:p w14:paraId="0F65A497" w14:textId="0303C9BC" w:rsidR="00DB26E9" w:rsidRDefault="00FE6F26" w:rsidP="00D61DF0">
      <w:pPr>
        <w:jc w:val="center"/>
      </w:pPr>
      <w:r>
        <w:rPr>
          <w:noProof/>
        </w:rPr>
        <w:drawing>
          <wp:inline distT="0" distB="0" distL="0" distR="0" wp14:anchorId="06860133" wp14:editId="04336808">
            <wp:extent cx="2687078" cy="1908000"/>
            <wp:effectExtent l="0" t="0" r="0" b="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AI T1 DENS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5EF375" wp14:editId="219814BE">
            <wp:extent cx="2687078" cy="1908000"/>
            <wp:effectExtent l="0" t="0" r="0" b="0"/>
            <wp:docPr id="50" name="Image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AI T2 DENS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0C8D7" w14:textId="0F359947" w:rsidR="00DB26E9" w:rsidRDefault="00DB26E9" w:rsidP="00AF52BF"/>
    <w:p w14:paraId="164602FA" w14:textId="6D121D37" w:rsidR="00DB26E9" w:rsidRDefault="00DB26E9" w:rsidP="00AF52BF"/>
    <w:p w14:paraId="6AF7A71C" w14:textId="0248F637" w:rsidR="00DB26E9" w:rsidRDefault="00FE6F26" w:rsidP="00D61DF0">
      <w:pPr>
        <w:jc w:val="center"/>
      </w:pPr>
      <w:r>
        <w:rPr>
          <w:noProof/>
        </w:rPr>
        <w:drawing>
          <wp:inline distT="0" distB="0" distL="0" distR="0" wp14:anchorId="02B50818" wp14:editId="6C4D6DC5">
            <wp:extent cx="2687078" cy="1908000"/>
            <wp:effectExtent l="0" t="0" r="0" b="0"/>
            <wp:docPr id="51" name="Image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AE T1 DENS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1A6051" wp14:editId="4748F939">
            <wp:extent cx="2687078" cy="1908000"/>
            <wp:effectExtent l="0" t="0" r="0" b="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AE T2 DENS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078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87A84" w14:textId="4B110A7F" w:rsidR="00DB26E9" w:rsidRDefault="00DB26E9" w:rsidP="00AF52BF"/>
    <w:p w14:paraId="67CC7D3B" w14:textId="77777777" w:rsidR="00DB26E9" w:rsidRDefault="00DB26E9" w:rsidP="00AF52BF"/>
    <w:p w14:paraId="7606A4AD" w14:textId="2C8C2E67" w:rsidR="00DB26E9" w:rsidRDefault="00DB26E9" w:rsidP="00AF52BF">
      <w:r>
        <w:br w:type="page"/>
      </w:r>
    </w:p>
    <w:p w14:paraId="37E99CF5" w14:textId="0E12B498" w:rsidR="00FE4D15" w:rsidRDefault="00FE4D15" w:rsidP="00FE4D15">
      <w:pPr>
        <w:pStyle w:val="Legenda"/>
        <w:jc w:val="both"/>
        <w:rPr>
          <w:szCs w:val="16"/>
        </w:rPr>
      </w:pPr>
      <w:bookmarkStart w:id="8" w:name="_Ref42511885"/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>
        <w:rPr>
          <w:noProof/>
        </w:rPr>
        <w:t>6</w:t>
      </w:r>
      <w:r w:rsidR="00EB380E">
        <w:rPr>
          <w:noProof/>
        </w:rPr>
        <w:fldChar w:fldCharType="end"/>
      </w:r>
      <w:bookmarkEnd w:id="8"/>
      <w:r>
        <w:t xml:space="preserve">. </w:t>
      </w:r>
      <w:proofErr w:type="spellStart"/>
      <w:r w:rsidRPr="00EF2219">
        <w:rPr>
          <w:szCs w:val="16"/>
        </w:rPr>
        <w:t>Boxplots</w:t>
      </w:r>
      <w:proofErr w:type="spellEnd"/>
      <w:r w:rsidRPr="00EF2219">
        <w:rPr>
          <w:szCs w:val="16"/>
        </w:rPr>
        <w:t xml:space="preserve"> da biomassa, densidade e riqueza de espécies de crustáceos coletados nas áreas internas e externas dos estuários nos períodos de amostragem. Pontos = valores discrepantes (</w:t>
      </w:r>
      <w:r w:rsidRPr="00EF2219">
        <w:rPr>
          <w:i/>
          <w:iCs w:val="0"/>
          <w:szCs w:val="16"/>
        </w:rPr>
        <w:t>outliers</w:t>
      </w:r>
      <w:r w:rsidRPr="00EF2219">
        <w:rPr>
          <w:szCs w:val="16"/>
        </w:rPr>
        <w:t>). T1 = Ano 1; T2 = Transição</w:t>
      </w:r>
    </w:p>
    <w:p w14:paraId="2D3EA954" w14:textId="18CAA2ED" w:rsidR="00FE4D15" w:rsidRPr="00FE4D15" w:rsidRDefault="00FE4D15" w:rsidP="00FE4D15">
      <w:r>
        <w:rPr>
          <w:noProof/>
        </w:rPr>
        <w:drawing>
          <wp:inline distT="0" distB="0" distL="0" distR="0" wp14:anchorId="30D90F7A" wp14:editId="61E63E60">
            <wp:extent cx="5760085" cy="4017010"/>
            <wp:effectExtent l="0" t="0" r="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Texto RSE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0C90A" w14:textId="18373966" w:rsidR="00FE4D15" w:rsidRDefault="00FE4D15">
      <w:pPr>
        <w:spacing w:before="0" w:line="259" w:lineRule="auto"/>
        <w:jc w:val="left"/>
        <w:rPr>
          <w:iCs/>
          <w:sz w:val="16"/>
          <w:szCs w:val="18"/>
        </w:rPr>
      </w:pPr>
    </w:p>
    <w:p w14:paraId="3FC6AC4E" w14:textId="77777777" w:rsidR="00FE4D15" w:rsidRDefault="00FE4D15">
      <w:pPr>
        <w:spacing w:before="0" w:line="259" w:lineRule="auto"/>
        <w:jc w:val="left"/>
        <w:rPr>
          <w:iCs/>
          <w:sz w:val="16"/>
          <w:szCs w:val="18"/>
        </w:rPr>
      </w:pPr>
      <w:r>
        <w:br w:type="page"/>
      </w:r>
    </w:p>
    <w:p w14:paraId="50EEAD3B" w14:textId="6FB9DA91" w:rsidR="00F8258C" w:rsidRDefault="00F8258C" w:rsidP="00F8258C">
      <w:pPr>
        <w:pStyle w:val="Legenda"/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FE4D15">
        <w:rPr>
          <w:noProof/>
        </w:rPr>
        <w:t>7</w:t>
      </w:r>
      <w:r w:rsidR="00EB380E">
        <w:rPr>
          <w:noProof/>
        </w:rPr>
        <w:fldChar w:fldCharType="end"/>
      </w:r>
      <w:r>
        <w:t xml:space="preserve">. </w:t>
      </w:r>
      <w:r w:rsidR="00D61DF0">
        <w:t>Diagrama de e</w:t>
      </w:r>
      <w:r>
        <w:t>scalonamento multidimensional não métrico da composição</w:t>
      </w:r>
      <w:r w:rsidR="00D61DF0">
        <w:t xml:space="preserve"> </w:t>
      </w:r>
      <w:r>
        <w:t>d</w:t>
      </w:r>
      <w:r w:rsidR="004B4905">
        <w:t>os crustáceos</w:t>
      </w:r>
      <w:r w:rsidR="00D61DF0">
        <w:t xml:space="preserve"> (índice de </w:t>
      </w:r>
      <w:proofErr w:type="spellStart"/>
      <w:r w:rsidR="00D61DF0">
        <w:t>Jaccard</w:t>
      </w:r>
      <w:proofErr w:type="spellEnd"/>
      <w:r w:rsidR="00D61DF0">
        <w:t xml:space="preserve">) </w:t>
      </w:r>
      <w:r w:rsidR="004B4905">
        <w:t>nas áreas externas (E) e internas (I) dos</w:t>
      </w:r>
      <w:r>
        <w:t xml:space="preserve"> estuários dos rios Caravelas (CA), São Mateus (SM), Ipiranga (IP), Doce (RD) e Piraquê-Açu (PA)</w:t>
      </w:r>
      <w:r w:rsidR="004B4905">
        <w:t xml:space="preserve">. </w:t>
      </w:r>
      <w:proofErr w:type="spellStart"/>
      <w:r w:rsidR="006C0A86">
        <w:t>Es</w:t>
      </w:r>
      <w:r w:rsidR="00D61DF0">
        <w:t>tress</w:t>
      </w:r>
      <w:proofErr w:type="spellEnd"/>
      <w:r w:rsidR="00D61DF0">
        <w:t xml:space="preserve"> = 0.174</w:t>
      </w:r>
    </w:p>
    <w:p w14:paraId="40FAED33" w14:textId="28F005A8" w:rsidR="00884771" w:rsidRDefault="00884771" w:rsidP="007A549C">
      <w:pPr>
        <w:jc w:val="center"/>
      </w:pPr>
      <w:r>
        <w:rPr>
          <w:noProof/>
        </w:rPr>
        <w:drawing>
          <wp:inline distT="0" distB="0" distL="0" distR="0" wp14:anchorId="42A57A44" wp14:editId="465B0B5D">
            <wp:extent cx="5087216" cy="3384000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MPOSIÇÃO CRUS NMDS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216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5B927" w14:textId="1A1D63C0" w:rsidR="007A549C" w:rsidRDefault="00EF0265" w:rsidP="00EF0265">
      <w:pPr>
        <w:pStyle w:val="Legenda"/>
        <w:rPr>
          <w:szCs w:val="16"/>
        </w:rPr>
      </w:pPr>
      <w:r>
        <w:t xml:space="preserve">Figura </w:t>
      </w:r>
      <w:r w:rsidR="00EB380E">
        <w:fldChar w:fldCharType="begin"/>
      </w:r>
      <w:r w:rsidR="00EB380E">
        <w:instrText xml:space="preserve"> SEQ Figura </w:instrText>
      </w:r>
      <w:r w:rsidR="00EB380E">
        <w:instrText xml:space="preserve">\* ARABIC </w:instrText>
      </w:r>
      <w:r w:rsidR="00EB380E">
        <w:fldChar w:fldCharType="separate"/>
      </w:r>
      <w:r w:rsidR="00FE4D15">
        <w:rPr>
          <w:noProof/>
        </w:rPr>
        <w:t>8</w:t>
      </w:r>
      <w:r w:rsidR="00EB380E">
        <w:rPr>
          <w:noProof/>
        </w:rPr>
        <w:fldChar w:fldCharType="end"/>
      </w:r>
      <w:r>
        <w:t xml:space="preserve">. </w:t>
      </w:r>
      <w:r w:rsidR="00B9109C">
        <w:rPr>
          <w:szCs w:val="16"/>
        </w:rPr>
        <w:t>Diagrama de e</w:t>
      </w:r>
      <w:r w:rsidR="007A549C" w:rsidRPr="007A549C">
        <w:rPr>
          <w:szCs w:val="16"/>
        </w:rPr>
        <w:t xml:space="preserve">scalonamento multidimensional não métrico </w:t>
      </w:r>
      <w:r w:rsidR="00B9109C" w:rsidRPr="007A549C">
        <w:rPr>
          <w:szCs w:val="16"/>
        </w:rPr>
        <w:t xml:space="preserve">da abundância </w:t>
      </w:r>
      <w:r w:rsidR="004B4905">
        <w:rPr>
          <w:szCs w:val="16"/>
        </w:rPr>
        <w:t>dos crustáceos</w:t>
      </w:r>
      <w:r w:rsidR="007A549C" w:rsidRPr="007A549C">
        <w:rPr>
          <w:szCs w:val="16"/>
        </w:rPr>
        <w:t xml:space="preserve"> </w:t>
      </w:r>
      <w:r w:rsidR="00D61DF0">
        <w:rPr>
          <w:szCs w:val="16"/>
        </w:rPr>
        <w:t xml:space="preserve">(índice de </w:t>
      </w:r>
      <w:proofErr w:type="spellStart"/>
      <w:r w:rsidR="00D61DF0">
        <w:rPr>
          <w:szCs w:val="16"/>
        </w:rPr>
        <w:t>Bray</w:t>
      </w:r>
      <w:proofErr w:type="spellEnd"/>
      <w:r w:rsidR="00D61DF0">
        <w:rPr>
          <w:szCs w:val="16"/>
        </w:rPr>
        <w:t xml:space="preserve">-Curtis) </w:t>
      </w:r>
      <w:r w:rsidR="004B4905">
        <w:rPr>
          <w:szCs w:val="16"/>
        </w:rPr>
        <w:t xml:space="preserve">nas </w:t>
      </w:r>
      <w:r w:rsidR="004B4905" w:rsidRPr="004B4905">
        <w:rPr>
          <w:szCs w:val="16"/>
        </w:rPr>
        <w:t xml:space="preserve">áreas externas (E) e internas (I) </w:t>
      </w:r>
      <w:r w:rsidR="004B4905">
        <w:rPr>
          <w:szCs w:val="16"/>
        </w:rPr>
        <w:t>d</w:t>
      </w:r>
      <w:r w:rsidR="007A549C" w:rsidRPr="007A549C">
        <w:rPr>
          <w:szCs w:val="16"/>
        </w:rPr>
        <w:t>os estuários dos rios Caravelas (CA), São Mateus (SM), Ipiranga (IP), Doce (RD) e Piraquê-Açu (PA)</w:t>
      </w:r>
      <w:r w:rsidR="004B4905">
        <w:rPr>
          <w:szCs w:val="16"/>
        </w:rPr>
        <w:t xml:space="preserve">. </w:t>
      </w:r>
      <w:proofErr w:type="spellStart"/>
      <w:r w:rsidR="006C0A86">
        <w:rPr>
          <w:szCs w:val="16"/>
        </w:rPr>
        <w:t>Es</w:t>
      </w:r>
      <w:r w:rsidR="00D61DF0">
        <w:rPr>
          <w:szCs w:val="16"/>
        </w:rPr>
        <w:t>tress</w:t>
      </w:r>
      <w:proofErr w:type="spellEnd"/>
      <w:r w:rsidR="00D61DF0">
        <w:rPr>
          <w:szCs w:val="16"/>
        </w:rPr>
        <w:t xml:space="preserve"> = 0.166</w:t>
      </w:r>
    </w:p>
    <w:p w14:paraId="1455D943" w14:textId="404A9976" w:rsidR="00E57440" w:rsidRDefault="007A549C" w:rsidP="00D61DF0">
      <w:pPr>
        <w:jc w:val="center"/>
      </w:pPr>
      <w:r>
        <w:rPr>
          <w:noProof/>
          <w:sz w:val="16"/>
          <w:szCs w:val="16"/>
        </w:rPr>
        <w:drawing>
          <wp:inline distT="0" distB="0" distL="0" distR="0" wp14:anchorId="48C406FD" wp14:editId="79101191">
            <wp:extent cx="5087216" cy="3384000"/>
            <wp:effectExtent l="0" t="0" r="0" b="698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BUNDACIA CRUS NMDS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216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8FFEB" w14:textId="142CF5AD" w:rsidR="00E57440" w:rsidRDefault="00E57440" w:rsidP="00AF52BF">
      <w:r>
        <w:br w:type="page"/>
      </w:r>
    </w:p>
    <w:p w14:paraId="1BD9A5BF" w14:textId="076C9CE9" w:rsidR="00906C5F" w:rsidRPr="007A549C" w:rsidRDefault="00EF0265" w:rsidP="00EF0265">
      <w:pPr>
        <w:pStyle w:val="Legenda"/>
        <w:rPr>
          <w:szCs w:val="16"/>
        </w:rPr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8</w:t>
      </w:r>
      <w:r w:rsidR="00EB380E">
        <w:rPr>
          <w:noProof/>
        </w:rPr>
        <w:fldChar w:fldCharType="end"/>
      </w:r>
      <w:r>
        <w:t xml:space="preserve">. </w:t>
      </w:r>
      <w:proofErr w:type="spellStart"/>
      <w:r w:rsidR="004C3F45">
        <w:t>Boxplots</w:t>
      </w:r>
      <w:proofErr w:type="spellEnd"/>
      <w:r w:rsidR="004C3F45">
        <w:t xml:space="preserve"> da </w:t>
      </w:r>
      <w:r w:rsidR="00A12B0C">
        <w:rPr>
          <w:szCs w:val="16"/>
        </w:rPr>
        <w:t>d</w:t>
      </w:r>
      <w:r w:rsidR="00E57440" w:rsidRPr="007A549C">
        <w:rPr>
          <w:szCs w:val="16"/>
        </w:rPr>
        <w:t>ensidade (ind./100m</w:t>
      </w:r>
      <w:r w:rsidR="00E57440" w:rsidRPr="007A549C">
        <w:rPr>
          <w:szCs w:val="16"/>
          <w:vertAlign w:val="superscript"/>
        </w:rPr>
        <w:t>2</w:t>
      </w:r>
      <w:r w:rsidR="00E57440" w:rsidRPr="007A549C">
        <w:rPr>
          <w:szCs w:val="16"/>
        </w:rPr>
        <w:t xml:space="preserve">) do </w:t>
      </w:r>
      <w:r w:rsidR="00710736">
        <w:rPr>
          <w:szCs w:val="16"/>
        </w:rPr>
        <w:t>camarão sete-barbas</w:t>
      </w:r>
      <w:r w:rsidR="00E57440" w:rsidRPr="007A549C">
        <w:rPr>
          <w:szCs w:val="16"/>
        </w:rPr>
        <w:t xml:space="preserve"> (</w:t>
      </w:r>
      <w:proofErr w:type="spellStart"/>
      <w:r w:rsidR="00710736">
        <w:rPr>
          <w:i/>
          <w:iCs w:val="0"/>
          <w:szCs w:val="16"/>
        </w:rPr>
        <w:t>Xiphopenaeus</w:t>
      </w:r>
      <w:proofErr w:type="spellEnd"/>
      <w:r w:rsidR="00710736">
        <w:rPr>
          <w:i/>
          <w:iCs w:val="0"/>
          <w:szCs w:val="16"/>
        </w:rPr>
        <w:t xml:space="preserve"> </w:t>
      </w:r>
      <w:proofErr w:type="spellStart"/>
      <w:r w:rsidR="00710736">
        <w:rPr>
          <w:i/>
          <w:iCs w:val="0"/>
          <w:szCs w:val="16"/>
        </w:rPr>
        <w:t>kroyeri</w:t>
      </w:r>
      <w:proofErr w:type="spellEnd"/>
      <w:r w:rsidR="00E57440" w:rsidRPr="007A549C">
        <w:rPr>
          <w:szCs w:val="16"/>
        </w:rPr>
        <w:t>) nas áreas internas e externas dos estuários nos períodos de amostragem. T1 = Ano 1; Transição = T2</w:t>
      </w:r>
    </w:p>
    <w:p w14:paraId="4A89F290" w14:textId="69F4F858" w:rsidR="00E57440" w:rsidRDefault="0027358E" w:rsidP="00690357">
      <w:pPr>
        <w:jc w:val="center"/>
      </w:pPr>
      <w:r>
        <w:rPr>
          <w:noProof/>
        </w:rPr>
        <w:drawing>
          <wp:inline distT="0" distB="0" distL="0" distR="0" wp14:anchorId="75E831EA" wp14:editId="097A51C3">
            <wp:extent cx="4834325" cy="3276000"/>
            <wp:effectExtent l="0" t="0" r="4445" b="63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X kroyeri dens CORRETA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4325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5B000" w14:textId="77777777" w:rsidR="007A549C" w:rsidRDefault="007A549C" w:rsidP="007A549C"/>
    <w:p w14:paraId="5E958DAD" w14:textId="105BFBB3" w:rsidR="007A549C" w:rsidRDefault="00EF0265" w:rsidP="00EF0265">
      <w:pPr>
        <w:pStyle w:val="Legenda"/>
        <w:rPr>
          <w:szCs w:val="16"/>
        </w:rPr>
      </w:pPr>
      <w:r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9</w:t>
      </w:r>
      <w:r w:rsidR="00EB380E">
        <w:rPr>
          <w:noProof/>
        </w:rPr>
        <w:fldChar w:fldCharType="end"/>
      </w:r>
      <w:r>
        <w:t xml:space="preserve">. </w:t>
      </w:r>
      <w:proofErr w:type="spellStart"/>
      <w:r w:rsidR="004C3F45">
        <w:t>Boxplots</w:t>
      </w:r>
      <w:proofErr w:type="spellEnd"/>
      <w:r w:rsidR="00203570">
        <w:t xml:space="preserve"> d</w:t>
      </w:r>
      <w:r w:rsidR="004C3F45">
        <w:t>a</w:t>
      </w:r>
      <w:r w:rsidR="00203570">
        <w:rPr>
          <w:szCs w:val="16"/>
        </w:rPr>
        <w:t xml:space="preserve"> biomassa</w:t>
      </w:r>
      <w:r w:rsidR="00203570" w:rsidRPr="007A549C">
        <w:rPr>
          <w:szCs w:val="16"/>
        </w:rPr>
        <w:t xml:space="preserve"> (</w:t>
      </w:r>
      <w:r w:rsidR="00203570">
        <w:rPr>
          <w:szCs w:val="16"/>
        </w:rPr>
        <w:t>g</w:t>
      </w:r>
      <w:r w:rsidR="00203570" w:rsidRPr="007A549C">
        <w:rPr>
          <w:szCs w:val="16"/>
        </w:rPr>
        <w:t>/100m</w:t>
      </w:r>
      <w:r w:rsidR="00203570" w:rsidRPr="007A549C">
        <w:rPr>
          <w:szCs w:val="16"/>
          <w:vertAlign w:val="superscript"/>
        </w:rPr>
        <w:t>2</w:t>
      </w:r>
      <w:r w:rsidR="00203570" w:rsidRPr="007A549C">
        <w:rPr>
          <w:szCs w:val="16"/>
        </w:rPr>
        <w:t xml:space="preserve">) do </w:t>
      </w:r>
      <w:r w:rsidR="00203570">
        <w:rPr>
          <w:szCs w:val="16"/>
        </w:rPr>
        <w:t>camarão sete-barbas</w:t>
      </w:r>
      <w:r w:rsidR="00203570" w:rsidRPr="007A549C">
        <w:rPr>
          <w:szCs w:val="16"/>
        </w:rPr>
        <w:t xml:space="preserve"> (</w:t>
      </w:r>
      <w:proofErr w:type="spellStart"/>
      <w:r w:rsidR="00203570">
        <w:rPr>
          <w:i/>
          <w:iCs w:val="0"/>
          <w:szCs w:val="16"/>
        </w:rPr>
        <w:t>Xiphopenaeus</w:t>
      </w:r>
      <w:proofErr w:type="spellEnd"/>
      <w:r w:rsidR="00203570">
        <w:rPr>
          <w:i/>
          <w:iCs w:val="0"/>
          <w:szCs w:val="16"/>
        </w:rPr>
        <w:t xml:space="preserve"> </w:t>
      </w:r>
      <w:proofErr w:type="spellStart"/>
      <w:r w:rsidR="00203570">
        <w:rPr>
          <w:i/>
          <w:iCs w:val="0"/>
          <w:szCs w:val="16"/>
        </w:rPr>
        <w:t>kroyeri</w:t>
      </w:r>
      <w:proofErr w:type="spellEnd"/>
      <w:r w:rsidR="00203570" w:rsidRPr="007A549C">
        <w:rPr>
          <w:szCs w:val="16"/>
        </w:rPr>
        <w:t>) nas áreas internas e externas dos estuários nos períodos de amostragem. T1 = Ano 1; Transição = T2</w:t>
      </w:r>
    </w:p>
    <w:p w14:paraId="098FE215" w14:textId="36B9A2E0" w:rsidR="003A7219" w:rsidRPr="003A7219" w:rsidRDefault="00150330" w:rsidP="003A7219">
      <w:pPr>
        <w:jc w:val="center"/>
      </w:pPr>
      <w:r>
        <w:rPr>
          <w:noProof/>
        </w:rPr>
        <w:drawing>
          <wp:inline distT="0" distB="0" distL="0" distR="0" wp14:anchorId="0AAA3B1A" wp14:editId="0C125D65">
            <wp:extent cx="4834325" cy="3276000"/>
            <wp:effectExtent l="0" t="0" r="4445" b="635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XIPKRO CORRREEEETAAA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4325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18980" w14:textId="52D4AFA1" w:rsidR="003A7219" w:rsidRDefault="003A7219">
      <w:pPr>
        <w:spacing w:before="0" w:line="259" w:lineRule="auto"/>
        <w:jc w:val="left"/>
      </w:pPr>
      <w:r>
        <w:br w:type="page"/>
      </w:r>
    </w:p>
    <w:p w14:paraId="2F350644" w14:textId="5C6DF737" w:rsidR="003A7219" w:rsidRDefault="003A7219" w:rsidP="003A7219">
      <w:pPr>
        <w:pStyle w:val="Legenda"/>
        <w:rPr>
          <w:szCs w:val="16"/>
        </w:rPr>
      </w:pPr>
      <w:r>
        <w:lastRenderedPageBreak/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10</w:t>
      </w:r>
      <w:r w:rsidR="00EB380E">
        <w:rPr>
          <w:noProof/>
        </w:rPr>
        <w:fldChar w:fldCharType="end"/>
      </w:r>
      <w:r>
        <w:t xml:space="preserve">. </w:t>
      </w:r>
      <w:proofErr w:type="spellStart"/>
      <w:r w:rsidR="004C3F45">
        <w:t>Boxplots</w:t>
      </w:r>
      <w:proofErr w:type="spellEnd"/>
      <w:r w:rsidR="004C3F45">
        <w:t xml:space="preserve"> da</w:t>
      </w:r>
      <w:r w:rsidR="00203570">
        <w:rPr>
          <w:szCs w:val="16"/>
        </w:rPr>
        <w:t xml:space="preserve"> d</w:t>
      </w:r>
      <w:r w:rsidR="00203570" w:rsidRPr="007A549C">
        <w:rPr>
          <w:szCs w:val="16"/>
        </w:rPr>
        <w:t>ensidade (ind./100m</w:t>
      </w:r>
      <w:r w:rsidR="00203570" w:rsidRPr="007A549C">
        <w:rPr>
          <w:szCs w:val="16"/>
          <w:vertAlign w:val="superscript"/>
        </w:rPr>
        <w:t>2</w:t>
      </w:r>
      <w:r w:rsidR="00203570" w:rsidRPr="007A549C">
        <w:rPr>
          <w:szCs w:val="16"/>
        </w:rPr>
        <w:t>)</w:t>
      </w:r>
      <w:r w:rsidR="00203570" w:rsidRPr="00203570">
        <w:rPr>
          <w:szCs w:val="16"/>
        </w:rPr>
        <w:t xml:space="preserve"> </w:t>
      </w:r>
      <w:r w:rsidR="00203570" w:rsidRPr="007A549C">
        <w:rPr>
          <w:szCs w:val="16"/>
        </w:rPr>
        <w:t xml:space="preserve">do </w:t>
      </w:r>
      <w:r w:rsidR="00203570">
        <w:rPr>
          <w:szCs w:val="16"/>
        </w:rPr>
        <w:t>siri</w:t>
      </w:r>
      <w:r w:rsidR="00203570" w:rsidRPr="007A549C">
        <w:rPr>
          <w:szCs w:val="16"/>
        </w:rPr>
        <w:t xml:space="preserve"> </w:t>
      </w:r>
      <w:proofErr w:type="spellStart"/>
      <w:r w:rsidR="00203570">
        <w:rPr>
          <w:i/>
          <w:iCs w:val="0"/>
          <w:szCs w:val="16"/>
        </w:rPr>
        <w:t>Callinectes</w:t>
      </w:r>
      <w:proofErr w:type="spellEnd"/>
      <w:r w:rsidR="00203570">
        <w:rPr>
          <w:i/>
          <w:iCs w:val="0"/>
          <w:szCs w:val="16"/>
        </w:rPr>
        <w:t xml:space="preserve"> </w:t>
      </w:r>
      <w:proofErr w:type="spellStart"/>
      <w:r w:rsidR="00203570">
        <w:rPr>
          <w:i/>
          <w:iCs w:val="0"/>
          <w:szCs w:val="16"/>
        </w:rPr>
        <w:t>ornatus</w:t>
      </w:r>
      <w:proofErr w:type="spellEnd"/>
      <w:r w:rsidR="00203570" w:rsidRPr="007A549C">
        <w:rPr>
          <w:szCs w:val="16"/>
        </w:rPr>
        <w:t xml:space="preserve"> nas áreas internas e externas dos estuários nos períodos de amostragem. T1 = Ano 1; Transição = T2</w:t>
      </w:r>
    </w:p>
    <w:p w14:paraId="2969E57C" w14:textId="0EEB5917" w:rsidR="007A549C" w:rsidRDefault="00015BFF" w:rsidP="00690357">
      <w:pPr>
        <w:jc w:val="center"/>
      </w:pPr>
      <w:r>
        <w:rPr>
          <w:noProof/>
        </w:rPr>
        <w:drawing>
          <wp:inline distT="0" distB="0" distL="0" distR="0" wp14:anchorId="75C5920E" wp14:editId="5265556D">
            <wp:extent cx="4966854" cy="3275953"/>
            <wp:effectExtent l="0" t="0" r="5715" b="127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plot02 ORNATUS DENS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665" cy="330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902E3" w14:textId="3E864CF2" w:rsidR="003A7219" w:rsidRDefault="003A7219" w:rsidP="00203570">
      <w:pPr>
        <w:pStyle w:val="Legenda"/>
      </w:pPr>
      <w:r>
        <w:t xml:space="preserve">Figura </w:t>
      </w:r>
      <w:r w:rsidR="00EB380E">
        <w:fldChar w:fldCharType="begin"/>
      </w:r>
      <w:r w:rsidR="00EB380E">
        <w:instrText xml:space="preserve"> SEQ Figura \* ARABIC </w:instrText>
      </w:r>
      <w:r w:rsidR="00EB380E">
        <w:fldChar w:fldCharType="separate"/>
      </w:r>
      <w:r w:rsidR="004C3F45">
        <w:rPr>
          <w:noProof/>
        </w:rPr>
        <w:t>11</w:t>
      </w:r>
      <w:r w:rsidR="00EB380E">
        <w:rPr>
          <w:noProof/>
        </w:rPr>
        <w:fldChar w:fldCharType="end"/>
      </w:r>
      <w:r>
        <w:t xml:space="preserve">. </w:t>
      </w:r>
      <w:proofErr w:type="spellStart"/>
      <w:r w:rsidR="004C3F45">
        <w:t>Boxplots</w:t>
      </w:r>
      <w:proofErr w:type="spellEnd"/>
      <w:r w:rsidR="004C3F45">
        <w:t xml:space="preserve"> da</w:t>
      </w:r>
      <w:r w:rsidR="00203570">
        <w:rPr>
          <w:szCs w:val="16"/>
        </w:rPr>
        <w:t xml:space="preserve"> biomassa</w:t>
      </w:r>
      <w:r w:rsidR="00203570" w:rsidRPr="007A549C">
        <w:rPr>
          <w:szCs w:val="16"/>
        </w:rPr>
        <w:t xml:space="preserve"> (</w:t>
      </w:r>
      <w:r w:rsidR="00203570">
        <w:rPr>
          <w:szCs w:val="16"/>
        </w:rPr>
        <w:t>g</w:t>
      </w:r>
      <w:r w:rsidR="00203570" w:rsidRPr="007A549C">
        <w:rPr>
          <w:szCs w:val="16"/>
        </w:rPr>
        <w:t>/100m</w:t>
      </w:r>
      <w:r w:rsidR="00203570" w:rsidRPr="007A549C">
        <w:rPr>
          <w:szCs w:val="16"/>
          <w:vertAlign w:val="superscript"/>
        </w:rPr>
        <w:t>2</w:t>
      </w:r>
      <w:r w:rsidR="00203570" w:rsidRPr="007A549C">
        <w:rPr>
          <w:szCs w:val="16"/>
        </w:rPr>
        <w:t>)</w:t>
      </w:r>
      <w:r w:rsidR="00203570" w:rsidRPr="00203570">
        <w:rPr>
          <w:szCs w:val="16"/>
        </w:rPr>
        <w:t xml:space="preserve"> </w:t>
      </w:r>
      <w:r w:rsidR="00203570" w:rsidRPr="007A549C">
        <w:rPr>
          <w:szCs w:val="16"/>
        </w:rPr>
        <w:t xml:space="preserve">do </w:t>
      </w:r>
      <w:r w:rsidR="00203570">
        <w:rPr>
          <w:szCs w:val="16"/>
        </w:rPr>
        <w:t>siri</w:t>
      </w:r>
      <w:r w:rsidR="00203570" w:rsidRPr="007A549C">
        <w:rPr>
          <w:szCs w:val="16"/>
        </w:rPr>
        <w:t xml:space="preserve"> </w:t>
      </w:r>
      <w:proofErr w:type="spellStart"/>
      <w:r w:rsidR="00203570">
        <w:rPr>
          <w:i/>
          <w:iCs w:val="0"/>
          <w:szCs w:val="16"/>
        </w:rPr>
        <w:t>Callinectes</w:t>
      </w:r>
      <w:proofErr w:type="spellEnd"/>
      <w:r w:rsidR="00203570">
        <w:rPr>
          <w:i/>
          <w:iCs w:val="0"/>
          <w:szCs w:val="16"/>
        </w:rPr>
        <w:t xml:space="preserve"> </w:t>
      </w:r>
      <w:proofErr w:type="spellStart"/>
      <w:r w:rsidR="00203570">
        <w:rPr>
          <w:i/>
          <w:iCs w:val="0"/>
          <w:szCs w:val="16"/>
        </w:rPr>
        <w:t>ornatus</w:t>
      </w:r>
      <w:proofErr w:type="spellEnd"/>
      <w:r w:rsidR="00203570" w:rsidRPr="007A549C">
        <w:rPr>
          <w:szCs w:val="16"/>
        </w:rPr>
        <w:t xml:space="preserve"> nas áreas internas e externas dos estuários nos períodos de amostragem. T1 = Ano 1; Transição = T2</w:t>
      </w:r>
      <w:r>
        <w:rPr>
          <w:noProof/>
        </w:rPr>
        <w:drawing>
          <wp:inline distT="0" distB="0" distL="0" distR="0" wp14:anchorId="39030B88" wp14:editId="4D6C513B">
            <wp:extent cx="4935492" cy="3276000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llinectes ornatus biomassa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5492" cy="32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986A8" w14:textId="77777777" w:rsidR="00E57440" w:rsidRDefault="00E57440" w:rsidP="00AF52BF"/>
    <w:p w14:paraId="62FB9372" w14:textId="77777777" w:rsidR="00F616BC" w:rsidRDefault="00F616BC" w:rsidP="00AF52BF">
      <w:pPr>
        <w:sectPr w:rsidR="00F616BC" w:rsidSect="00546978">
          <w:headerReference w:type="default" r:id="rId37"/>
          <w:footerReference w:type="default" r:id="rId38"/>
          <w:pgSz w:w="11906" w:h="16838"/>
          <w:pgMar w:top="1701" w:right="1134" w:bottom="1134" w:left="1701" w:header="680" w:footer="567" w:gutter="0"/>
          <w:cols w:space="708"/>
          <w:docGrid w:linePitch="360"/>
        </w:sectPr>
      </w:pPr>
    </w:p>
    <w:p w14:paraId="64C8A8F3" w14:textId="490554CA" w:rsidR="000F37DE" w:rsidRDefault="00F616BC" w:rsidP="000F37DE">
      <w:pPr>
        <w:pStyle w:val="Legenda"/>
      </w:pPr>
      <w:r>
        <w:lastRenderedPageBreak/>
        <w:t xml:space="preserve">Tabela </w:t>
      </w:r>
      <w:r w:rsidR="00EB380E">
        <w:fldChar w:fldCharType="begin"/>
      </w:r>
      <w:r w:rsidR="00EB380E">
        <w:instrText xml:space="preserve"> SEQ Tabela \* ARABIC </w:instrText>
      </w:r>
      <w:r w:rsidR="00EB380E">
        <w:fldChar w:fldCharType="separate"/>
      </w:r>
      <w:r>
        <w:rPr>
          <w:noProof/>
        </w:rPr>
        <w:t>1</w:t>
      </w:r>
      <w:r w:rsidR="00EB380E">
        <w:rPr>
          <w:noProof/>
        </w:rPr>
        <w:fldChar w:fldCharType="end"/>
      </w:r>
      <w:r>
        <w:t>. Lista de táxons coletados nos pontos da nova malha amostral no período de transição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701"/>
        <w:gridCol w:w="1643"/>
        <w:gridCol w:w="994"/>
        <w:gridCol w:w="977"/>
        <w:gridCol w:w="656"/>
        <w:gridCol w:w="541"/>
        <w:gridCol w:w="767"/>
        <w:gridCol w:w="647"/>
        <w:gridCol w:w="923"/>
        <w:gridCol w:w="1376"/>
        <w:gridCol w:w="1083"/>
        <w:gridCol w:w="496"/>
        <w:gridCol w:w="719"/>
      </w:tblGrid>
      <w:tr w:rsidR="000F37DE" w:rsidRPr="000F37DE" w14:paraId="64DA2D1C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B3210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C563E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57ED6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AA50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59F58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EDC77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CB7D9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5A18C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36E06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0A0D0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63417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918BE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70851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D65B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2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22"/>
                <w:lang w:eastAsia="pt-BR"/>
              </w:rPr>
              <w:t> </w:t>
            </w:r>
          </w:p>
        </w:tc>
      </w:tr>
      <w:tr w:rsidR="000F37DE" w:rsidRPr="000F37DE" w14:paraId="0CCC9C1E" w14:textId="77777777" w:rsidTr="000F37DE">
        <w:trPr>
          <w:trHeight w:val="288"/>
        </w:trPr>
        <w:tc>
          <w:tcPr>
            <w:tcW w:w="90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01730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Táxon/Local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67D9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Itaúnas</w:t>
            </w:r>
            <w:proofErr w:type="spellEnd"/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C6CC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Conceição da Barra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6229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Barra Nova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94D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Barra Seca</w:t>
            </w:r>
          </w:p>
        </w:tc>
        <w:tc>
          <w:tcPr>
            <w:tcW w:w="99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18C4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Rio Doce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FB2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Comboios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CB44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Barra do Riacho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CAF8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Piraquê-</w:t>
            </w: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Açú</w:t>
            </w:r>
            <w:proofErr w:type="spellEnd"/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5CC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1963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B(g)</w:t>
            </w:r>
          </w:p>
        </w:tc>
      </w:tr>
      <w:tr w:rsidR="000F37DE" w:rsidRPr="000F37DE" w14:paraId="3B7530EC" w14:textId="77777777" w:rsidTr="000F37DE">
        <w:trPr>
          <w:trHeight w:val="288"/>
        </w:trPr>
        <w:tc>
          <w:tcPr>
            <w:tcW w:w="90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8DE02D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DDD77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ITA01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9EF3A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CB01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F5186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BN02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B68BC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BS01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E038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SDN30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7A138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SD01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4C18F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SD03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662C9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SDS20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C9A9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SDS13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67056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SDS19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81F2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CA02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E02556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052BFC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0F37DE" w:rsidRPr="000F37DE" w14:paraId="0CADA9D4" w14:textId="77777777" w:rsidTr="000F37DE">
        <w:trPr>
          <w:trHeight w:val="288"/>
        </w:trPr>
        <w:tc>
          <w:tcPr>
            <w:tcW w:w="9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E2A76D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Aethiridae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3DC45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A1D28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15B91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6993F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5E864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52554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9EEFB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15E44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69406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8D82D5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4F795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BEE83D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45111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5E090E90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8D0E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Hepatus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pudibundus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3122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ECFD5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BF1CB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525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A42C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0B56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C9DA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8794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0F3A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F3DB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00B6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2011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0188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245,51</w:t>
            </w:r>
          </w:p>
        </w:tc>
      </w:tr>
      <w:tr w:rsidR="000F37DE" w:rsidRPr="000F37DE" w14:paraId="42F3BF56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809443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Alphaeidae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C4A20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18908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12AA3F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E0C3D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C721F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70015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F027F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3931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280E2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5B31B8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333B01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F7F72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D0F92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3763B84C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02DF2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Alpheus</w:t>
            </w:r>
            <w:proofErr w:type="spellEnd"/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 xml:space="preserve"> sp.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F5F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AC42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3398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2962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384E0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580C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9911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0919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E7DC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C74B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7660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10B0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1F7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4,93</w:t>
            </w:r>
          </w:p>
        </w:tc>
      </w:tr>
      <w:tr w:rsidR="000F37DE" w:rsidRPr="000F37DE" w14:paraId="1642DFD7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A1FA1A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Epialtidae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047DA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55511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1424D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ED604E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86F6B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B2F04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B8463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6B241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5389D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EDB41D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7994F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53D87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EA40AE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3CFC1ABD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1FD1F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Libinia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ferreirae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842B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41FA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F13D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93EE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FF4C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0F02C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E9C5B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2ACE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03FB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9E80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6975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83B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26E3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11,31</w:t>
            </w:r>
          </w:p>
        </w:tc>
      </w:tr>
      <w:tr w:rsidR="000F37DE" w:rsidRPr="000F37DE" w14:paraId="18FC2F89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A92D0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Libinia</w:t>
            </w:r>
            <w:proofErr w:type="spellEnd"/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 xml:space="preserve"> sp.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EFA5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6F86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5748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4D78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C55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BBAD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9C254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4EAD5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DDF2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73D4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7942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B8C9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C357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31,99</w:t>
            </w:r>
          </w:p>
        </w:tc>
      </w:tr>
      <w:tr w:rsidR="000F37DE" w:rsidRPr="000F37DE" w14:paraId="4A40A7EB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DB866AD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Leucosiidae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47AE6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FA57B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031CF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B79CB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7DDCD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8D8EC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AA3E8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2CC42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6D547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4F679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4736A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0849C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026DF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4C514432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6B578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Achelous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spinimanus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C80E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AF71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6E66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F99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0557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C9B7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5E6A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EE38C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53FA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6B75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452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7A14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2577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6,87</w:t>
            </w:r>
          </w:p>
        </w:tc>
      </w:tr>
      <w:tr w:rsidR="000F37DE" w:rsidRPr="000F37DE" w14:paraId="6CA43DEA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20A34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Persephona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lichtensteinii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3E572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A1C94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3BA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051A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19882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A00C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D022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8518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DA8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4D10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4501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0511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328E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83,18</w:t>
            </w:r>
          </w:p>
        </w:tc>
      </w:tr>
      <w:tr w:rsidR="000F37DE" w:rsidRPr="000F37DE" w14:paraId="3644239E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835B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Persephona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punctata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1832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02DC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90C4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7CEE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8B9E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917C4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AB9E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B305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9FD2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0A31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CB95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F033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5C3AA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85,87</w:t>
            </w:r>
          </w:p>
        </w:tc>
      </w:tr>
      <w:tr w:rsidR="000F37DE" w:rsidRPr="000F37DE" w14:paraId="403C6348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172848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Lysmatidae</w:t>
            </w:r>
            <w:proofErr w:type="spellEnd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7141B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1F341E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C332F4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2A8944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4D1C1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13B965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0273D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231E2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49A18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C78C1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554CF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576123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DA6BA0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703128F6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B9A3D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Exhippolysmata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oplophoroides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F2B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3513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E728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BB7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88E0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DED6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84A4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0552F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BAB4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6F1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E32A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9B6E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9FF3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20,69</w:t>
            </w:r>
          </w:p>
        </w:tc>
      </w:tr>
      <w:tr w:rsidR="000F37DE" w:rsidRPr="000F37DE" w14:paraId="69447040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FD5DDB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Majidae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06510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5F7BC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1C029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9B51E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A149C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99439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C2FD4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37C601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7E57F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02BA1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2A9BFC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52EEA5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E0FC8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042D61E4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343B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Majidae</w:t>
            </w:r>
            <w:proofErr w:type="spellEnd"/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 xml:space="preserve"> sp.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9454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39C6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A23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07C0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4485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89D0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D0AF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A24A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E129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BC32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9C37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DB84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441C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5,77</w:t>
            </w:r>
          </w:p>
        </w:tc>
      </w:tr>
      <w:tr w:rsidR="000F37DE" w:rsidRPr="000F37DE" w14:paraId="58FF8A56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112A70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Palaemonidae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995F6E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2D210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58FD1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F1EBE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F44F5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93B21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E22EF4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D4213A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F851C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66C31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5659B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BC829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1EAD52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7292D338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AF15D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Leander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paulensis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BA5AB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822A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7707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327E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DAC9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4072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2861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FA31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03E5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43DA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F579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0F13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3647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2,21</w:t>
            </w:r>
          </w:p>
        </w:tc>
      </w:tr>
      <w:tr w:rsidR="000F37DE" w:rsidRPr="000F37DE" w14:paraId="76511D98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DF3F3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Nematopalaemon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schmitti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4544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61AE3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6257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80E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B221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F7785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06CF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1CF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0CE7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E3DB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968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9849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0D89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2,59</w:t>
            </w:r>
          </w:p>
        </w:tc>
      </w:tr>
      <w:tr w:rsidR="000F37DE" w:rsidRPr="000F37DE" w14:paraId="0A7274FB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E95824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Penaeidae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E723B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852C8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D546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F9B24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039531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35789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600D9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7F6912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2A841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195B4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CFFAE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DA362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95C714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4348CAED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E7FE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Farfantepenaeus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brasiliensis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D75A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7F62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B895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FBD0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3456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B53E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F38C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3404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B4DC8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DC60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27B8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95EB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3F55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285,78</w:t>
            </w:r>
          </w:p>
        </w:tc>
      </w:tr>
      <w:tr w:rsidR="000F37DE" w:rsidRPr="000F37DE" w14:paraId="0E6F9734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9DAD47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Farfantepenaeus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paulensis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0D6C0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7718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B78C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616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3D27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EE03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DCCA3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776C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48A5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CABA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1593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96EE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F489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267,92</w:t>
            </w:r>
          </w:p>
        </w:tc>
      </w:tr>
      <w:tr w:rsidR="000F37DE" w:rsidRPr="000F37DE" w14:paraId="1B4E707D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86607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Litopenaeus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schmitti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F06F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B053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35CB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843C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DE43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C8FC8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CAC1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3FC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5C3E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9EE6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CC68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A123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8F57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100,91</w:t>
            </w:r>
          </w:p>
        </w:tc>
      </w:tr>
      <w:tr w:rsidR="000F37DE" w:rsidRPr="000F37DE" w14:paraId="24EC627B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3E281B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Rimapenaeus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constrictus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54C3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A44A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48B6F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556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F966A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3CF6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8D89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9226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94FE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C7C8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25F3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BE44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03D4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54,11</w:t>
            </w:r>
          </w:p>
        </w:tc>
      </w:tr>
      <w:tr w:rsidR="000F37DE" w:rsidRPr="000F37DE" w14:paraId="1BEB096A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8AC24E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Xiphopenaeus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kroyeri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CF7F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1791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FA10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1676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9B14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344E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7A77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104DC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84CB6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CB91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56C7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DF0A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1442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653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6571,46</w:t>
            </w:r>
          </w:p>
        </w:tc>
      </w:tr>
      <w:tr w:rsidR="000F37DE" w:rsidRPr="000F37DE" w14:paraId="09AC3547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2D4DD4F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Portunidae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3AE33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D2B5B5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35C18D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308EF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4E8BA4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3ED9A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31E8A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B69BF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89478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895A0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350D9D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C14E8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5EEEAA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1964DDA6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491E7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lastRenderedPageBreak/>
              <w:t>Achelous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spinicarpus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E0BB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4E35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27BB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0DFA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161F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8E99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65F6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A6136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370B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7366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FE4A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42B4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2CC3E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11,87</w:t>
            </w:r>
          </w:p>
        </w:tc>
      </w:tr>
      <w:tr w:rsidR="000F37DE" w:rsidRPr="000F37DE" w14:paraId="53545A13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7E386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Achelous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spinimanus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06AB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9C81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CFD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FBD3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9BFB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DB41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1B40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5932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BABC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A560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3F95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0E5B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A1C1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0,55</w:t>
            </w:r>
          </w:p>
        </w:tc>
      </w:tr>
      <w:tr w:rsidR="000F37DE" w:rsidRPr="000F37DE" w14:paraId="3FF4A192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05BD3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Callinectes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ornatus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F8E1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B31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45B2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AE2E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FA70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7EC6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5B14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F5DC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DFC8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DA15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30F0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333A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102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F1D13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548,07</w:t>
            </w:r>
          </w:p>
        </w:tc>
      </w:tr>
      <w:tr w:rsidR="000F37DE" w:rsidRPr="000F37DE" w14:paraId="706E99D7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72F6A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Charybdis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hellerii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2B30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ACBE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CB41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563C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4143B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D0E5A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744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5A17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F332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0A6DE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7381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FD04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517C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141,28</w:t>
            </w:r>
          </w:p>
        </w:tc>
      </w:tr>
      <w:tr w:rsidR="000F37DE" w:rsidRPr="000F37DE" w14:paraId="0BA95EE0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0B7CD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Charybdis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sp</w:t>
            </w:r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8267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95C4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60BF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5424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D08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ED8B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C68D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E550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0900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18BD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3EC59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02AA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1CE0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13,83</w:t>
            </w:r>
          </w:p>
        </w:tc>
      </w:tr>
      <w:tr w:rsidR="000F37DE" w:rsidRPr="000F37DE" w14:paraId="73FD0D21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BA96EAB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Sergestidae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07984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4697C8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DB7C1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33926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839D4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34B6C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A54ED4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71F6F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005A4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94AD5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6CB928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AC0A19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046E0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61EAD370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D9310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Peisos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petrunkevitchi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FB23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3D2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C642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B342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6CFCB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88B1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CE68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53FA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F6FB3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109D9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A623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2F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1074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1B788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61,57</w:t>
            </w:r>
          </w:p>
        </w:tc>
      </w:tr>
      <w:tr w:rsidR="000F37DE" w:rsidRPr="000F37DE" w14:paraId="5E67EDF8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BE6315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Sicyoniidae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AEBC59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208FF9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41F8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3E287B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47E4A1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ECDB1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9E354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86E036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F84C1B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308274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D89A0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9ABFE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C129A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1D90B79F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12F0E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Sicyonia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dorsalis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7133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47EFE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A639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5BF51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7688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0BFD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D07B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E5C3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558B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8518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D3A2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BEEC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232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63827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109,65</w:t>
            </w:r>
          </w:p>
        </w:tc>
      </w:tr>
      <w:tr w:rsidR="000F37DE" w:rsidRPr="000F37DE" w14:paraId="386EBD86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E11591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Solenoceridae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D054E7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FA00F8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A81C32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F299A9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1BAB3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84C85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B062CD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F1E9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94DE7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F27CD1B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F4560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C9546D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CBD9C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3F6086FE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9ECA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Pleoticus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muelleri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D6E7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2D4B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67D0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6DFD1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514F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3135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AAE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07FC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1D1A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4B28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1F47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BF94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8062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4,16</w:t>
            </w:r>
          </w:p>
        </w:tc>
      </w:tr>
      <w:tr w:rsidR="000F37DE" w:rsidRPr="000F37DE" w14:paraId="740C8B9D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5279809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Squillidae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00825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94FAD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676BD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A0BBE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552126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E58A4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EF730C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C16C10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FF7B34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A5C28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2461B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4C4F3C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2C82A5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0F37DE" w:rsidRPr="000F37DE" w14:paraId="0571E24E" w14:textId="77777777" w:rsidTr="000F37DE">
        <w:trPr>
          <w:trHeight w:val="288"/>
        </w:trPr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50198" w14:textId="77777777" w:rsidR="000F37DE" w:rsidRPr="000F37DE" w:rsidRDefault="000F37DE" w:rsidP="000F37DE">
            <w:pPr>
              <w:spacing w:before="0" w:after="0" w:line="240" w:lineRule="auto"/>
              <w:ind w:firstLineChars="100" w:firstLine="160"/>
              <w:jc w:val="left"/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Gibbesia</w:t>
            </w:r>
            <w:proofErr w:type="spellEnd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0F37DE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neglecta</w:t>
            </w:r>
            <w:proofErr w:type="spellEnd"/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AEBE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9B66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8001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18D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A2AA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42ED8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F625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C2E3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F8E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BEC4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B4C27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5640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B8E60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15,7</w:t>
            </w:r>
          </w:p>
        </w:tc>
      </w:tr>
      <w:tr w:rsidR="000F37DE" w:rsidRPr="000F37DE" w14:paraId="58B826EC" w14:textId="77777777" w:rsidTr="000F37DE">
        <w:trPr>
          <w:trHeight w:val="288"/>
        </w:trPr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036D40" w14:textId="77777777" w:rsidR="000F37DE" w:rsidRPr="000F37DE" w:rsidRDefault="000F37DE" w:rsidP="000F37DE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Total Geral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8322D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DB7B6D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114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B1AD3B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331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3932DA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209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60BC73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2A46F2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1226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F06A1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105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23A538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842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863AB9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146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879BD5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58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71FEEF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74E1EBE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3161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FE4C0C" w14:textId="77777777" w:rsidR="000F37DE" w:rsidRPr="000F37DE" w:rsidRDefault="000F37DE" w:rsidP="000F37D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37D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8687,78</w:t>
            </w:r>
          </w:p>
        </w:tc>
      </w:tr>
    </w:tbl>
    <w:p w14:paraId="6D999EEA" w14:textId="77777777" w:rsidR="000F37DE" w:rsidRPr="000F37DE" w:rsidRDefault="000F37DE" w:rsidP="000F37DE"/>
    <w:p w14:paraId="5A6676FF" w14:textId="27EFEDF4" w:rsidR="000F37DE" w:rsidRDefault="000F37DE" w:rsidP="000F37DE"/>
    <w:p w14:paraId="3A8870E6" w14:textId="1F5FF76E" w:rsidR="000F37DE" w:rsidRDefault="000F37DE" w:rsidP="000F37DE"/>
    <w:p w14:paraId="3FA40290" w14:textId="120332B8" w:rsidR="000F37DE" w:rsidRDefault="000F37DE" w:rsidP="000F37DE"/>
    <w:p w14:paraId="1FBD7F9B" w14:textId="77777777" w:rsidR="000F37DE" w:rsidRPr="000F37DE" w:rsidRDefault="000F37DE" w:rsidP="000F37DE"/>
    <w:p w14:paraId="085AF7D2" w14:textId="24E1ECC3" w:rsidR="00F616BC" w:rsidRDefault="00F616BC" w:rsidP="00AF52BF"/>
    <w:p w14:paraId="0A44B488" w14:textId="08CE8805" w:rsidR="00F616BC" w:rsidRDefault="00F616BC" w:rsidP="00AF52BF"/>
    <w:p w14:paraId="2523710D" w14:textId="77777777" w:rsidR="00F616BC" w:rsidRDefault="00F616BC" w:rsidP="00AF52BF">
      <w:pPr>
        <w:sectPr w:rsidR="00F616BC" w:rsidSect="00F616BC">
          <w:pgSz w:w="16838" w:h="11906" w:orient="landscape"/>
          <w:pgMar w:top="1701" w:right="1701" w:bottom="1134" w:left="1134" w:header="680" w:footer="567" w:gutter="0"/>
          <w:cols w:space="708"/>
          <w:docGrid w:linePitch="360"/>
        </w:sectPr>
      </w:pPr>
    </w:p>
    <w:p w14:paraId="6B9E8E99" w14:textId="4D94D01D" w:rsidR="008E0135" w:rsidRDefault="00F616BC" w:rsidP="00F616BC">
      <w:pPr>
        <w:pStyle w:val="Legenda"/>
      </w:pPr>
      <w:r>
        <w:lastRenderedPageBreak/>
        <w:t xml:space="preserve">Tabela </w:t>
      </w:r>
      <w:r w:rsidR="00EB380E">
        <w:fldChar w:fldCharType="begin"/>
      </w:r>
      <w:r w:rsidR="00EB380E">
        <w:instrText xml:space="preserve"> SEQ Tabela \* ARABIC </w:instrText>
      </w:r>
      <w:r w:rsidR="00EB380E">
        <w:fldChar w:fldCharType="separate"/>
      </w:r>
      <w:r>
        <w:rPr>
          <w:noProof/>
        </w:rPr>
        <w:t>2</w:t>
      </w:r>
      <w:r w:rsidR="00EB380E">
        <w:rPr>
          <w:noProof/>
        </w:rPr>
        <w:fldChar w:fldCharType="end"/>
      </w:r>
      <w:r>
        <w:t xml:space="preserve">. Resultados das análises de variância </w:t>
      </w:r>
      <w:proofErr w:type="spellStart"/>
      <w:r>
        <w:t>permutacionais</w:t>
      </w:r>
      <w:proofErr w:type="spellEnd"/>
      <w:r>
        <w:t xml:space="preserve"> multivariadas baseadas na similaridade de </w:t>
      </w:r>
      <w:proofErr w:type="spellStart"/>
      <w:r>
        <w:t>Bray</w:t>
      </w:r>
      <w:proofErr w:type="spellEnd"/>
      <w:r>
        <w:t>-Curtis dos dados de densidade, biomassa e riqueza de espécies. GL=graus de liberdade, SQ=soma dos quadrados. Valores em negrito indica</w:t>
      </w:r>
      <w:r w:rsidR="00B9109C">
        <w:t>m</w:t>
      </w:r>
      <w:r>
        <w:t xml:space="preserve"> diferença significativa (p&lt;0,05)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374"/>
        <w:gridCol w:w="744"/>
        <w:gridCol w:w="778"/>
        <w:gridCol w:w="569"/>
        <w:gridCol w:w="744"/>
        <w:gridCol w:w="778"/>
        <w:gridCol w:w="569"/>
        <w:gridCol w:w="744"/>
        <w:gridCol w:w="778"/>
        <w:gridCol w:w="674"/>
      </w:tblGrid>
      <w:tr w:rsidR="003A7219" w:rsidRPr="003A7219" w14:paraId="1CFA38B9" w14:textId="77777777" w:rsidTr="000F37DE">
        <w:trPr>
          <w:trHeight w:val="300"/>
        </w:trPr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27026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550C5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89638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7B776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610E4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2F1AA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DE3BF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6D9D2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F3969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A4F1A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9901C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</w:tr>
      <w:tr w:rsidR="003A7219" w:rsidRPr="003A7219" w14:paraId="2969EBCA" w14:textId="77777777" w:rsidTr="000F37DE">
        <w:trPr>
          <w:trHeight w:val="288"/>
        </w:trPr>
        <w:tc>
          <w:tcPr>
            <w:tcW w:w="127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CDA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Fatores</w:t>
            </w:r>
          </w:p>
        </w:tc>
        <w:tc>
          <w:tcPr>
            <w:tcW w:w="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2FB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GL</w:t>
            </w:r>
          </w:p>
        </w:tc>
        <w:tc>
          <w:tcPr>
            <w:tcW w:w="112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4D02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Densidade (</w:t>
            </w:r>
            <w:proofErr w:type="spell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ind</w:t>
            </w:r>
            <w:proofErr w:type="spellEnd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/100m2)</w:t>
            </w:r>
          </w:p>
        </w:tc>
        <w:tc>
          <w:tcPr>
            <w:tcW w:w="1127" w:type="pct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2635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Biomassa (g/100m2)</w:t>
            </w:r>
          </w:p>
        </w:tc>
        <w:tc>
          <w:tcPr>
            <w:tcW w:w="12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A3ED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Riqueza (n. de </w:t>
            </w:r>
            <w:proofErr w:type="spell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spp</w:t>
            </w:r>
            <w:proofErr w:type="spellEnd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/100m2)</w:t>
            </w:r>
          </w:p>
        </w:tc>
      </w:tr>
      <w:tr w:rsidR="003A7219" w:rsidRPr="003A7219" w14:paraId="3A002204" w14:textId="77777777" w:rsidTr="000F37DE">
        <w:trPr>
          <w:trHeight w:val="288"/>
        </w:trPr>
        <w:tc>
          <w:tcPr>
            <w:tcW w:w="127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77FDE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15F88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D63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SQ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1F4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proofErr w:type="spell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Pseudo-F</w:t>
            </w:r>
            <w:proofErr w:type="spellEnd"/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AC3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BD59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SQ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7F7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proofErr w:type="spell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Pseudo-F</w:t>
            </w:r>
            <w:proofErr w:type="spellEnd"/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B2A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AA9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SQ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7154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proofErr w:type="spell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Pseudo-F</w:t>
            </w:r>
            <w:proofErr w:type="spellEnd"/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55CC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</w:t>
            </w:r>
          </w:p>
        </w:tc>
      </w:tr>
      <w:tr w:rsidR="003A7219" w:rsidRPr="003A7219" w14:paraId="7F092065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C20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Período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5B50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102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1202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D7B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3,5049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C47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0,1962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4D5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9688,5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BD9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7,3309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AE7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0,0456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C5D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232,81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0B25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0,22581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359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0,8258</w:t>
            </w:r>
          </w:p>
        </w:tc>
      </w:tr>
      <w:tr w:rsidR="003A7219" w:rsidRPr="003A7219" w14:paraId="3808900D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BF8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Local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42D4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C65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209,74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ACE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9,25E-02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133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5D1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1575,3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F40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0,70228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B03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0,4021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41F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572,29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709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0,31452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DB5E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0,6007</w:t>
            </w:r>
          </w:p>
        </w:tc>
      </w:tr>
      <w:tr w:rsidR="003A7219" w:rsidRPr="003A7219" w14:paraId="26CB5C85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057C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Estuário (Local)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39D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CE39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9543,9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CBF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0,68783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729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0,6079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A72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8504,6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AE3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0,97417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250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0,4995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3F7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7332,7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DBB0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0,47234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BF30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0,7435</w:t>
            </w:r>
          </w:p>
        </w:tc>
      </w:tr>
      <w:tr w:rsidR="003A7219" w:rsidRPr="003A7219" w14:paraId="5561C49E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2A1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Período </w:t>
            </w:r>
            <w:proofErr w:type="gramStart"/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x Local</w:t>
            </w:r>
            <w:proofErr w:type="gramEnd"/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858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9AE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222,22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853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0,64797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3FE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0,5739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989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2093,8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0B74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1,5843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48F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0,2867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08A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2777,7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8480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2,6942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106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0,1956</w:t>
            </w:r>
          </w:p>
        </w:tc>
      </w:tr>
      <w:tr w:rsidR="003A7219" w:rsidRPr="003A7219" w14:paraId="10C128FB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C30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Área (Estuário (Local))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D76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19D6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20711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20E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6,7861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34D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0,0002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46B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13445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F16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2,3023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5C2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0,0114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B2C8C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23467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8AB4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6,8548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D53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0,0002</w:t>
            </w:r>
          </w:p>
        </w:tc>
      </w:tr>
      <w:tr w:rsidR="003A7219" w:rsidRPr="003A7219" w14:paraId="417AA8A1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D1EA" w14:textId="296E64C1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Período x Estuário</w:t>
            </w:r>
            <w:r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 xml:space="preserve"> </w:t>
            </w: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(Local)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E8B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346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507,46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4CA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0,40297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787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0,8432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1FE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4148,9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7F2D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0,29594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4F3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0,8984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D50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3781,5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542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2,3453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1C6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0,1282</w:t>
            </w:r>
          </w:p>
        </w:tc>
      </w:tr>
      <w:tr w:rsidR="003A7219" w:rsidRPr="003A7219" w14:paraId="6D72AD12" w14:textId="77777777" w:rsidTr="000F37DE">
        <w:trPr>
          <w:trHeight w:val="288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7D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Período x Área (Estuário (Local))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B44B" w14:textId="0D7C731B" w:rsidR="003A7219" w:rsidRPr="003A7219" w:rsidRDefault="00B9109C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7C2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1522,8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0AD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0,6237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399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0,7345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35D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21565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6CD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4,616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B910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0,0002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6F8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2029,2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8523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0,7409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4E6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0,6101</w:t>
            </w:r>
          </w:p>
        </w:tc>
      </w:tr>
      <w:tr w:rsidR="003A7219" w:rsidRPr="003A7219" w14:paraId="5AA4BD08" w14:textId="77777777" w:rsidTr="000F37DE">
        <w:trPr>
          <w:trHeight w:val="288"/>
        </w:trPr>
        <w:tc>
          <w:tcPr>
            <w:tcW w:w="1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86F2" w14:textId="77777777" w:rsidR="003A7219" w:rsidRPr="003A7219" w:rsidRDefault="003A7219" w:rsidP="0038610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Resíduo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D20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212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F1EB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1,29E+05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6C36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       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0F39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     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EACE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2,48E+05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511F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CA02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       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28DF6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1,45E+05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CEB0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19BDA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 xml:space="preserve">        </w:t>
            </w:r>
          </w:p>
        </w:tc>
      </w:tr>
      <w:tr w:rsidR="003A7219" w:rsidRPr="003A7219" w14:paraId="07E2BDB8" w14:textId="77777777" w:rsidTr="000F37DE">
        <w:trPr>
          <w:trHeight w:val="300"/>
        </w:trPr>
        <w:tc>
          <w:tcPr>
            <w:tcW w:w="12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B6A4" w14:textId="77777777" w:rsidR="003A7219" w:rsidRPr="003A7219" w:rsidRDefault="003A7219" w:rsidP="0038610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pt-BR"/>
              </w:rPr>
              <w:t>Total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B08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230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339A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1,73E+05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8281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74D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3E1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3,13E+05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9A87E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A7F7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7F6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  <w:r w:rsidRPr="003A7219"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  <w:t>1,93E+05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6A7D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pt-BR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01AD8" w14:textId="77777777" w:rsidR="003A7219" w:rsidRPr="003A7219" w:rsidRDefault="003A7219" w:rsidP="003A7219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3A7219" w:rsidRPr="003A7219" w14:paraId="6A83E8C3" w14:textId="77777777" w:rsidTr="000F37DE">
        <w:trPr>
          <w:trHeight w:val="288"/>
        </w:trPr>
        <w:tc>
          <w:tcPr>
            <w:tcW w:w="12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E8E1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2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B996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6BA8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06C3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5510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01B6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4DC1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2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A627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F31F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B4A5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45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DE341" w14:textId="77777777" w:rsidR="003A7219" w:rsidRPr="003A7219" w:rsidRDefault="003A7219" w:rsidP="003A7219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A7219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</w:tbl>
    <w:p w14:paraId="596DC83E" w14:textId="63A7C804" w:rsidR="003A7219" w:rsidRDefault="003A7219" w:rsidP="00AF52BF"/>
    <w:p w14:paraId="36B124F5" w14:textId="77777777" w:rsidR="003A7219" w:rsidRDefault="003A7219" w:rsidP="00AF52BF"/>
    <w:p w14:paraId="369D747A" w14:textId="518A3B72" w:rsidR="00A4206C" w:rsidRDefault="00A4206C" w:rsidP="00AF52BF"/>
    <w:p w14:paraId="3F17570F" w14:textId="77777777" w:rsidR="00A4206C" w:rsidRDefault="00A4206C" w:rsidP="00AF52BF"/>
    <w:sectPr w:rsidR="00A4206C" w:rsidSect="00546978">
      <w:pgSz w:w="11906" w:h="16838"/>
      <w:pgMar w:top="1701" w:right="1134" w:bottom="1134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9EB14" w14:textId="77777777" w:rsidR="00EB380E" w:rsidRDefault="00EB380E" w:rsidP="00295770">
      <w:pPr>
        <w:spacing w:before="0" w:after="0" w:line="240" w:lineRule="auto"/>
      </w:pPr>
      <w:r>
        <w:separator/>
      </w:r>
    </w:p>
  </w:endnote>
  <w:endnote w:type="continuationSeparator" w:id="0">
    <w:p w14:paraId="3CEF1CB5" w14:textId="77777777" w:rsidR="00EB380E" w:rsidRDefault="00EB380E" w:rsidP="002957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80ABC" w14:textId="77777777" w:rsidR="0090667B" w:rsidRDefault="0090667B" w:rsidP="00B70667">
    <w:pPr>
      <w:pStyle w:val="Rodap"/>
      <w:spacing w:before="360"/>
      <w:jc w:val="right"/>
    </w:pPr>
    <w:r>
      <w:tab/>
    </w:r>
    <w:r>
      <w:tab/>
    </w:r>
    <w:r w:rsidRPr="0054697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4E20C" w14:textId="2BACB26B" w:rsidR="0090667B" w:rsidRPr="00F93DF1" w:rsidRDefault="0090667B" w:rsidP="00D93489">
    <w:pPr>
      <w:pStyle w:val="Rodap"/>
      <w:spacing w:before="360"/>
      <w:jc w:val="left"/>
      <w:rPr>
        <w:sz w:val="18"/>
        <w:szCs w:val="20"/>
      </w:rPr>
    </w:pPr>
    <w:r w:rsidRPr="00F93DF1">
      <w:rPr>
        <w:sz w:val="18"/>
        <w:szCs w:val="20"/>
      </w:rPr>
      <w:t>Relatório à Sociedade</w:t>
    </w:r>
    <w:r>
      <w:rPr>
        <w:sz w:val="18"/>
        <w:szCs w:val="20"/>
      </w:rPr>
      <w:t xml:space="preserve"> – A7MCCP-S1</w:t>
    </w:r>
    <w:r w:rsidRPr="00F93DF1">
      <w:rPr>
        <w:sz w:val="18"/>
        <w:szCs w:val="20"/>
      </w:rPr>
      <w:tab/>
    </w:r>
    <w:r w:rsidRPr="00F93DF1">
      <w:rPr>
        <w:sz w:val="18"/>
        <w:szCs w:val="20"/>
      </w:rPr>
      <w:tab/>
      <w:t xml:space="preserve"> </w:t>
    </w:r>
    <w:sdt>
      <w:sdtPr>
        <w:rPr>
          <w:sz w:val="18"/>
          <w:szCs w:val="20"/>
        </w:rPr>
        <w:id w:val="-1137261283"/>
        <w:docPartObj>
          <w:docPartGallery w:val="Page Numbers (Bottom of Page)"/>
          <w:docPartUnique/>
        </w:docPartObj>
      </w:sdtPr>
      <w:sdtEndPr/>
      <w:sdtContent>
        <w:r w:rsidRPr="00F93DF1">
          <w:rPr>
            <w:sz w:val="18"/>
            <w:szCs w:val="20"/>
          </w:rPr>
          <w:fldChar w:fldCharType="begin"/>
        </w:r>
        <w:r w:rsidRPr="00F93DF1">
          <w:rPr>
            <w:sz w:val="18"/>
            <w:szCs w:val="20"/>
          </w:rPr>
          <w:instrText>PAGE   \* MERGEFORMAT</w:instrText>
        </w:r>
        <w:r w:rsidRPr="00F93DF1">
          <w:rPr>
            <w:sz w:val="18"/>
            <w:szCs w:val="20"/>
          </w:rPr>
          <w:fldChar w:fldCharType="separate"/>
        </w:r>
        <w:r>
          <w:rPr>
            <w:noProof/>
            <w:sz w:val="18"/>
            <w:szCs w:val="20"/>
          </w:rPr>
          <w:t>2</w:t>
        </w:r>
        <w:r w:rsidRPr="00F93DF1">
          <w:rPr>
            <w:sz w:val="18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CAA85" w14:textId="77777777" w:rsidR="00EB380E" w:rsidRDefault="00EB380E" w:rsidP="00295770">
      <w:pPr>
        <w:spacing w:before="0" w:after="0" w:line="240" w:lineRule="auto"/>
      </w:pPr>
      <w:r>
        <w:separator/>
      </w:r>
    </w:p>
  </w:footnote>
  <w:footnote w:type="continuationSeparator" w:id="0">
    <w:p w14:paraId="6A07B2EC" w14:textId="77777777" w:rsidR="00EB380E" w:rsidRDefault="00EB380E" w:rsidP="002957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82A49" w14:textId="77777777" w:rsidR="0090667B" w:rsidRDefault="0090667B">
    <w:pPr>
      <w:pStyle w:val="Cabealho"/>
      <w:rPr>
        <w:noProof/>
        <w:lang w:val="en-US"/>
      </w:rPr>
    </w:pPr>
    <w:r>
      <w:rPr>
        <w:noProof/>
        <w:lang w:eastAsia="pt-BR"/>
      </w:rPr>
      <w:drawing>
        <wp:inline distT="0" distB="0" distL="0" distR="0" wp14:anchorId="7AE17C7E" wp14:editId="3771E73C">
          <wp:extent cx="1733550" cy="390525"/>
          <wp:effectExtent l="0" t="0" r="0" b="9525"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  <w:r>
      <w:rPr>
        <w:noProof/>
        <w:lang w:eastAsia="pt-BR"/>
      </w:rPr>
      <w:drawing>
        <wp:inline distT="0" distB="0" distL="0" distR="0" wp14:anchorId="27C0AD35" wp14:editId="25C19DE0">
          <wp:extent cx="815340" cy="721511"/>
          <wp:effectExtent l="0" t="0" r="3810" b="2540"/>
          <wp:docPr id="33" name="Imagem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5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3B3E69" w14:textId="77777777" w:rsidR="0090667B" w:rsidRDefault="0090667B">
    <w:pPr>
      <w:pStyle w:val="Cabealho"/>
      <w:rPr>
        <w:noProof/>
        <w:lang w:val="en-US"/>
      </w:rPr>
    </w:pPr>
  </w:p>
  <w:p w14:paraId="3BD620C8" w14:textId="77777777" w:rsidR="0090667B" w:rsidRDefault="0090667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9630C" w14:textId="77777777" w:rsidR="0090667B" w:rsidRDefault="0090667B">
    <w:pPr>
      <w:pStyle w:val="Cabealho"/>
      <w:rPr>
        <w:noProof/>
        <w:lang w:val="en-US"/>
      </w:rPr>
    </w:pPr>
    <w:r>
      <w:rPr>
        <w:noProof/>
        <w:lang w:eastAsia="pt-BR"/>
      </w:rPr>
      <w:drawing>
        <wp:inline distT="0" distB="0" distL="0" distR="0" wp14:anchorId="0FD26921" wp14:editId="1617C6CC">
          <wp:extent cx="1733550" cy="390525"/>
          <wp:effectExtent l="0" t="0" r="0" b="952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  <w:r>
      <w:rPr>
        <w:noProof/>
        <w:lang w:eastAsia="pt-BR"/>
      </w:rPr>
      <w:drawing>
        <wp:inline distT="0" distB="0" distL="0" distR="0" wp14:anchorId="29322F3E" wp14:editId="054B1AAB">
          <wp:extent cx="815340" cy="721511"/>
          <wp:effectExtent l="0" t="0" r="3810" b="254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5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F9A764" w14:textId="77777777" w:rsidR="0090667B" w:rsidRDefault="009066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26BAA"/>
    <w:multiLevelType w:val="hybridMultilevel"/>
    <w:tmpl w:val="593CB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33BD"/>
    <w:multiLevelType w:val="hybridMultilevel"/>
    <w:tmpl w:val="DEC6FEFA"/>
    <w:lvl w:ilvl="0" w:tplc="28A80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406EE"/>
    <w:multiLevelType w:val="multilevel"/>
    <w:tmpl w:val="9EE441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5D"/>
    <w:rsid w:val="000022D8"/>
    <w:rsid w:val="000044AD"/>
    <w:rsid w:val="00005267"/>
    <w:rsid w:val="00007126"/>
    <w:rsid w:val="00012466"/>
    <w:rsid w:val="00014836"/>
    <w:rsid w:val="00015BFF"/>
    <w:rsid w:val="00015E62"/>
    <w:rsid w:val="00017F8B"/>
    <w:rsid w:val="00020D20"/>
    <w:rsid w:val="00022D39"/>
    <w:rsid w:val="00023241"/>
    <w:rsid w:val="0003166C"/>
    <w:rsid w:val="00033721"/>
    <w:rsid w:val="00035DEB"/>
    <w:rsid w:val="000408A8"/>
    <w:rsid w:val="00043163"/>
    <w:rsid w:val="00045379"/>
    <w:rsid w:val="00065AE5"/>
    <w:rsid w:val="000674BF"/>
    <w:rsid w:val="00070BC6"/>
    <w:rsid w:val="00070EAA"/>
    <w:rsid w:val="000726FE"/>
    <w:rsid w:val="00075989"/>
    <w:rsid w:val="00076786"/>
    <w:rsid w:val="00077E7C"/>
    <w:rsid w:val="000820BD"/>
    <w:rsid w:val="000902FE"/>
    <w:rsid w:val="00090FDF"/>
    <w:rsid w:val="00094C6C"/>
    <w:rsid w:val="000A226F"/>
    <w:rsid w:val="000B449A"/>
    <w:rsid w:val="000C4F0E"/>
    <w:rsid w:val="000E0704"/>
    <w:rsid w:val="000E18D0"/>
    <w:rsid w:val="000E39E1"/>
    <w:rsid w:val="000E535C"/>
    <w:rsid w:val="000E7C96"/>
    <w:rsid w:val="000F04B0"/>
    <w:rsid w:val="000F37DE"/>
    <w:rsid w:val="000F4A8E"/>
    <w:rsid w:val="000F5E94"/>
    <w:rsid w:val="000F78D3"/>
    <w:rsid w:val="00110281"/>
    <w:rsid w:val="00110CEC"/>
    <w:rsid w:val="00113FA3"/>
    <w:rsid w:val="00114F1E"/>
    <w:rsid w:val="001255F4"/>
    <w:rsid w:val="00131DD0"/>
    <w:rsid w:val="00150330"/>
    <w:rsid w:val="0015082E"/>
    <w:rsid w:val="00152671"/>
    <w:rsid w:val="00157861"/>
    <w:rsid w:val="001648F9"/>
    <w:rsid w:val="001659CD"/>
    <w:rsid w:val="0016663D"/>
    <w:rsid w:val="001710AB"/>
    <w:rsid w:val="00171C37"/>
    <w:rsid w:val="00176CF0"/>
    <w:rsid w:val="0017766A"/>
    <w:rsid w:val="0018238E"/>
    <w:rsid w:val="0018784B"/>
    <w:rsid w:val="0018788E"/>
    <w:rsid w:val="0019257F"/>
    <w:rsid w:val="001953E6"/>
    <w:rsid w:val="00197483"/>
    <w:rsid w:val="001A0AB9"/>
    <w:rsid w:val="001A3493"/>
    <w:rsid w:val="001A38E0"/>
    <w:rsid w:val="001A661A"/>
    <w:rsid w:val="001B02AC"/>
    <w:rsid w:val="001B2041"/>
    <w:rsid w:val="001B3BE7"/>
    <w:rsid w:val="001C163A"/>
    <w:rsid w:val="001D3CB9"/>
    <w:rsid w:val="001D6263"/>
    <w:rsid w:val="001E1D34"/>
    <w:rsid w:val="001E5171"/>
    <w:rsid w:val="001F4A14"/>
    <w:rsid w:val="001F6B67"/>
    <w:rsid w:val="002012F1"/>
    <w:rsid w:val="00203570"/>
    <w:rsid w:val="00207CE1"/>
    <w:rsid w:val="00210A2D"/>
    <w:rsid w:val="00211B08"/>
    <w:rsid w:val="00215510"/>
    <w:rsid w:val="00224973"/>
    <w:rsid w:val="00224CE4"/>
    <w:rsid w:val="002267BF"/>
    <w:rsid w:val="002309FF"/>
    <w:rsid w:val="00235AD5"/>
    <w:rsid w:val="0024043A"/>
    <w:rsid w:val="00241906"/>
    <w:rsid w:val="00243562"/>
    <w:rsid w:val="002444BF"/>
    <w:rsid w:val="0025021A"/>
    <w:rsid w:val="002531C1"/>
    <w:rsid w:val="00260172"/>
    <w:rsid w:val="00264011"/>
    <w:rsid w:val="00264026"/>
    <w:rsid w:val="00266668"/>
    <w:rsid w:val="00270F9B"/>
    <w:rsid w:val="0027358E"/>
    <w:rsid w:val="00276E57"/>
    <w:rsid w:val="00281466"/>
    <w:rsid w:val="00281E48"/>
    <w:rsid w:val="00281EDD"/>
    <w:rsid w:val="00292CC6"/>
    <w:rsid w:val="00293466"/>
    <w:rsid w:val="00295770"/>
    <w:rsid w:val="002A7570"/>
    <w:rsid w:val="002A7D67"/>
    <w:rsid w:val="002B4968"/>
    <w:rsid w:val="002B5020"/>
    <w:rsid w:val="002B7E72"/>
    <w:rsid w:val="002C0A07"/>
    <w:rsid w:val="002D1C43"/>
    <w:rsid w:val="002D3E6B"/>
    <w:rsid w:val="002D5A26"/>
    <w:rsid w:val="002F22A6"/>
    <w:rsid w:val="002F48A0"/>
    <w:rsid w:val="002F4BFB"/>
    <w:rsid w:val="002F4F49"/>
    <w:rsid w:val="003046A6"/>
    <w:rsid w:val="003138A9"/>
    <w:rsid w:val="00315AC0"/>
    <w:rsid w:val="0031793E"/>
    <w:rsid w:val="0032338C"/>
    <w:rsid w:val="00323F7C"/>
    <w:rsid w:val="00324832"/>
    <w:rsid w:val="00326D20"/>
    <w:rsid w:val="00327D47"/>
    <w:rsid w:val="00336E58"/>
    <w:rsid w:val="003418CB"/>
    <w:rsid w:val="00342615"/>
    <w:rsid w:val="00342770"/>
    <w:rsid w:val="00343585"/>
    <w:rsid w:val="003436F3"/>
    <w:rsid w:val="00345104"/>
    <w:rsid w:val="00350760"/>
    <w:rsid w:val="003508D8"/>
    <w:rsid w:val="003522F0"/>
    <w:rsid w:val="00357799"/>
    <w:rsid w:val="00361B76"/>
    <w:rsid w:val="00362F51"/>
    <w:rsid w:val="0036501C"/>
    <w:rsid w:val="00382168"/>
    <w:rsid w:val="00385414"/>
    <w:rsid w:val="00386106"/>
    <w:rsid w:val="003862B1"/>
    <w:rsid w:val="003921EF"/>
    <w:rsid w:val="003A2789"/>
    <w:rsid w:val="003A4836"/>
    <w:rsid w:val="003A7219"/>
    <w:rsid w:val="003A7EF4"/>
    <w:rsid w:val="003B110E"/>
    <w:rsid w:val="003B2C09"/>
    <w:rsid w:val="003B3D09"/>
    <w:rsid w:val="003B7301"/>
    <w:rsid w:val="003C44D6"/>
    <w:rsid w:val="003D1476"/>
    <w:rsid w:val="003E7E5E"/>
    <w:rsid w:val="003F0088"/>
    <w:rsid w:val="003F551C"/>
    <w:rsid w:val="003F6272"/>
    <w:rsid w:val="003F6E72"/>
    <w:rsid w:val="00401B23"/>
    <w:rsid w:val="00405EC6"/>
    <w:rsid w:val="0040758B"/>
    <w:rsid w:val="00413E03"/>
    <w:rsid w:val="00422857"/>
    <w:rsid w:val="00422F52"/>
    <w:rsid w:val="00425EBD"/>
    <w:rsid w:val="00432A43"/>
    <w:rsid w:val="00433995"/>
    <w:rsid w:val="004345A4"/>
    <w:rsid w:val="00435879"/>
    <w:rsid w:val="00436FB8"/>
    <w:rsid w:val="00440C98"/>
    <w:rsid w:val="00442996"/>
    <w:rsid w:val="004464C4"/>
    <w:rsid w:val="00452456"/>
    <w:rsid w:val="00453344"/>
    <w:rsid w:val="0045551C"/>
    <w:rsid w:val="00455B1A"/>
    <w:rsid w:val="00460629"/>
    <w:rsid w:val="00463059"/>
    <w:rsid w:val="00465578"/>
    <w:rsid w:val="00466D91"/>
    <w:rsid w:val="004670A8"/>
    <w:rsid w:val="00470B89"/>
    <w:rsid w:val="004716AD"/>
    <w:rsid w:val="00475316"/>
    <w:rsid w:val="00476078"/>
    <w:rsid w:val="00480D9E"/>
    <w:rsid w:val="00485D68"/>
    <w:rsid w:val="00491896"/>
    <w:rsid w:val="004A06E7"/>
    <w:rsid w:val="004A3F64"/>
    <w:rsid w:val="004A50E7"/>
    <w:rsid w:val="004A78DC"/>
    <w:rsid w:val="004B03C8"/>
    <w:rsid w:val="004B1651"/>
    <w:rsid w:val="004B4905"/>
    <w:rsid w:val="004C0290"/>
    <w:rsid w:val="004C1014"/>
    <w:rsid w:val="004C3F45"/>
    <w:rsid w:val="004C4202"/>
    <w:rsid w:val="004C7831"/>
    <w:rsid w:val="004D08DA"/>
    <w:rsid w:val="004D75F2"/>
    <w:rsid w:val="004E258B"/>
    <w:rsid w:val="004E55C9"/>
    <w:rsid w:val="004E7C2E"/>
    <w:rsid w:val="004F5F8C"/>
    <w:rsid w:val="005003DD"/>
    <w:rsid w:val="0050045C"/>
    <w:rsid w:val="0050486D"/>
    <w:rsid w:val="005066FE"/>
    <w:rsid w:val="00516CCC"/>
    <w:rsid w:val="005201BB"/>
    <w:rsid w:val="00523F8D"/>
    <w:rsid w:val="00535262"/>
    <w:rsid w:val="005353E1"/>
    <w:rsid w:val="005370FF"/>
    <w:rsid w:val="005423E2"/>
    <w:rsid w:val="00546978"/>
    <w:rsid w:val="00560DED"/>
    <w:rsid w:val="00566CA8"/>
    <w:rsid w:val="00570BA5"/>
    <w:rsid w:val="00575585"/>
    <w:rsid w:val="00585E03"/>
    <w:rsid w:val="005865C3"/>
    <w:rsid w:val="00590225"/>
    <w:rsid w:val="00590E7B"/>
    <w:rsid w:val="005A0D08"/>
    <w:rsid w:val="005A5D07"/>
    <w:rsid w:val="005A6BE6"/>
    <w:rsid w:val="005B16DC"/>
    <w:rsid w:val="005B3B32"/>
    <w:rsid w:val="005B4167"/>
    <w:rsid w:val="005D007D"/>
    <w:rsid w:val="005D123E"/>
    <w:rsid w:val="005D2EE8"/>
    <w:rsid w:val="005D3807"/>
    <w:rsid w:val="005D5F34"/>
    <w:rsid w:val="005E0F17"/>
    <w:rsid w:val="005E17BF"/>
    <w:rsid w:val="005E22C4"/>
    <w:rsid w:val="005E3C53"/>
    <w:rsid w:val="005E7E5F"/>
    <w:rsid w:val="005F7FD2"/>
    <w:rsid w:val="006039E0"/>
    <w:rsid w:val="00605696"/>
    <w:rsid w:val="00614560"/>
    <w:rsid w:val="00616BE0"/>
    <w:rsid w:val="00620359"/>
    <w:rsid w:val="00623567"/>
    <w:rsid w:val="00632B80"/>
    <w:rsid w:val="00635F6B"/>
    <w:rsid w:val="00640BAD"/>
    <w:rsid w:val="0064327A"/>
    <w:rsid w:val="006445BE"/>
    <w:rsid w:val="006452CF"/>
    <w:rsid w:val="00653982"/>
    <w:rsid w:val="00662FAC"/>
    <w:rsid w:val="00663DBF"/>
    <w:rsid w:val="0066680B"/>
    <w:rsid w:val="006676B7"/>
    <w:rsid w:val="006678C8"/>
    <w:rsid w:val="00667BEF"/>
    <w:rsid w:val="00670775"/>
    <w:rsid w:val="0067181C"/>
    <w:rsid w:val="00673BAB"/>
    <w:rsid w:val="00674558"/>
    <w:rsid w:val="006849D3"/>
    <w:rsid w:val="00687B31"/>
    <w:rsid w:val="00690357"/>
    <w:rsid w:val="00693391"/>
    <w:rsid w:val="00693FA5"/>
    <w:rsid w:val="0069518A"/>
    <w:rsid w:val="006954B9"/>
    <w:rsid w:val="00695680"/>
    <w:rsid w:val="00696EAB"/>
    <w:rsid w:val="00697C35"/>
    <w:rsid w:val="006A3A5B"/>
    <w:rsid w:val="006B01F3"/>
    <w:rsid w:val="006B2CB4"/>
    <w:rsid w:val="006B48E0"/>
    <w:rsid w:val="006B5012"/>
    <w:rsid w:val="006B75F3"/>
    <w:rsid w:val="006C0A86"/>
    <w:rsid w:val="006C1626"/>
    <w:rsid w:val="006C60E3"/>
    <w:rsid w:val="006D4041"/>
    <w:rsid w:val="006D46E2"/>
    <w:rsid w:val="006D5360"/>
    <w:rsid w:val="006D6AFB"/>
    <w:rsid w:val="006E64CA"/>
    <w:rsid w:val="006F1137"/>
    <w:rsid w:val="006F15F7"/>
    <w:rsid w:val="006F529E"/>
    <w:rsid w:val="007016EE"/>
    <w:rsid w:val="00705FE1"/>
    <w:rsid w:val="00710736"/>
    <w:rsid w:val="0071406C"/>
    <w:rsid w:val="00715EF1"/>
    <w:rsid w:val="0072140A"/>
    <w:rsid w:val="00721BDF"/>
    <w:rsid w:val="007325BF"/>
    <w:rsid w:val="00737BDA"/>
    <w:rsid w:val="0075136D"/>
    <w:rsid w:val="00751803"/>
    <w:rsid w:val="007565A9"/>
    <w:rsid w:val="00762107"/>
    <w:rsid w:val="00762D92"/>
    <w:rsid w:val="00773457"/>
    <w:rsid w:val="007762EC"/>
    <w:rsid w:val="0077754A"/>
    <w:rsid w:val="00777AA0"/>
    <w:rsid w:val="007867F9"/>
    <w:rsid w:val="00786AA9"/>
    <w:rsid w:val="007876A6"/>
    <w:rsid w:val="0079564C"/>
    <w:rsid w:val="007A130B"/>
    <w:rsid w:val="007A549C"/>
    <w:rsid w:val="007B2EFA"/>
    <w:rsid w:val="007B3AC3"/>
    <w:rsid w:val="007B431C"/>
    <w:rsid w:val="007C56C3"/>
    <w:rsid w:val="007C6679"/>
    <w:rsid w:val="007D2F84"/>
    <w:rsid w:val="007D3D90"/>
    <w:rsid w:val="007D4144"/>
    <w:rsid w:val="007D644A"/>
    <w:rsid w:val="007E1E3B"/>
    <w:rsid w:val="007E408A"/>
    <w:rsid w:val="007E4807"/>
    <w:rsid w:val="007F194F"/>
    <w:rsid w:val="007F26FA"/>
    <w:rsid w:val="0080151E"/>
    <w:rsid w:val="0080159B"/>
    <w:rsid w:val="00801B3F"/>
    <w:rsid w:val="00806751"/>
    <w:rsid w:val="00810B7B"/>
    <w:rsid w:val="00812F7C"/>
    <w:rsid w:val="00812FAC"/>
    <w:rsid w:val="00812FE7"/>
    <w:rsid w:val="008149F4"/>
    <w:rsid w:val="008216AE"/>
    <w:rsid w:val="0082205B"/>
    <w:rsid w:val="0082367C"/>
    <w:rsid w:val="0082386D"/>
    <w:rsid w:val="00830D9B"/>
    <w:rsid w:val="00832DB2"/>
    <w:rsid w:val="00832FE5"/>
    <w:rsid w:val="0083562E"/>
    <w:rsid w:val="00836169"/>
    <w:rsid w:val="00846292"/>
    <w:rsid w:val="00847946"/>
    <w:rsid w:val="00850007"/>
    <w:rsid w:val="00854CB6"/>
    <w:rsid w:val="00861753"/>
    <w:rsid w:val="00863E95"/>
    <w:rsid w:val="00864D37"/>
    <w:rsid w:val="008700DF"/>
    <w:rsid w:val="00883F32"/>
    <w:rsid w:val="00883F3B"/>
    <w:rsid w:val="00884771"/>
    <w:rsid w:val="00891F44"/>
    <w:rsid w:val="0089622D"/>
    <w:rsid w:val="008A498F"/>
    <w:rsid w:val="008A7CC9"/>
    <w:rsid w:val="008B435D"/>
    <w:rsid w:val="008B57B6"/>
    <w:rsid w:val="008B6C79"/>
    <w:rsid w:val="008C26C1"/>
    <w:rsid w:val="008C2AE3"/>
    <w:rsid w:val="008C6D55"/>
    <w:rsid w:val="008D2DD1"/>
    <w:rsid w:val="008E0135"/>
    <w:rsid w:val="008E2FA0"/>
    <w:rsid w:val="008F0949"/>
    <w:rsid w:val="008F2EAD"/>
    <w:rsid w:val="00905637"/>
    <w:rsid w:val="00905BB8"/>
    <w:rsid w:val="0090667B"/>
    <w:rsid w:val="00906C5F"/>
    <w:rsid w:val="009137FC"/>
    <w:rsid w:val="0091766A"/>
    <w:rsid w:val="00922000"/>
    <w:rsid w:val="0092214D"/>
    <w:rsid w:val="00922F49"/>
    <w:rsid w:val="00922F5F"/>
    <w:rsid w:val="00937962"/>
    <w:rsid w:val="0094136D"/>
    <w:rsid w:val="009469D5"/>
    <w:rsid w:val="00950527"/>
    <w:rsid w:val="00950DC8"/>
    <w:rsid w:val="00952C5D"/>
    <w:rsid w:val="009548B1"/>
    <w:rsid w:val="009554A5"/>
    <w:rsid w:val="00955A73"/>
    <w:rsid w:val="0096638B"/>
    <w:rsid w:val="009705F6"/>
    <w:rsid w:val="00972DFA"/>
    <w:rsid w:val="00976D8F"/>
    <w:rsid w:val="00980F96"/>
    <w:rsid w:val="00983EB8"/>
    <w:rsid w:val="0098683E"/>
    <w:rsid w:val="009870BD"/>
    <w:rsid w:val="00987DF1"/>
    <w:rsid w:val="00995F97"/>
    <w:rsid w:val="00997654"/>
    <w:rsid w:val="00997B01"/>
    <w:rsid w:val="009A6A33"/>
    <w:rsid w:val="009A777D"/>
    <w:rsid w:val="009B03C8"/>
    <w:rsid w:val="009B7020"/>
    <w:rsid w:val="009C67CA"/>
    <w:rsid w:val="009D0B2B"/>
    <w:rsid w:val="009E3479"/>
    <w:rsid w:val="009E4264"/>
    <w:rsid w:val="009F202C"/>
    <w:rsid w:val="009F5221"/>
    <w:rsid w:val="009F6B75"/>
    <w:rsid w:val="00A00A87"/>
    <w:rsid w:val="00A05DAE"/>
    <w:rsid w:val="00A12B0C"/>
    <w:rsid w:val="00A13B9D"/>
    <w:rsid w:val="00A20256"/>
    <w:rsid w:val="00A20357"/>
    <w:rsid w:val="00A24F3B"/>
    <w:rsid w:val="00A34E6B"/>
    <w:rsid w:val="00A361C9"/>
    <w:rsid w:val="00A37B12"/>
    <w:rsid w:val="00A40898"/>
    <w:rsid w:val="00A41338"/>
    <w:rsid w:val="00A4206C"/>
    <w:rsid w:val="00A420AD"/>
    <w:rsid w:val="00A45B83"/>
    <w:rsid w:val="00A50888"/>
    <w:rsid w:val="00A51290"/>
    <w:rsid w:val="00A52330"/>
    <w:rsid w:val="00A52CAF"/>
    <w:rsid w:val="00A54840"/>
    <w:rsid w:val="00A6438F"/>
    <w:rsid w:val="00A64A7D"/>
    <w:rsid w:val="00A71379"/>
    <w:rsid w:val="00A754D0"/>
    <w:rsid w:val="00A759D9"/>
    <w:rsid w:val="00A82EE1"/>
    <w:rsid w:val="00A90641"/>
    <w:rsid w:val="00A95134"/>
    <w:rsid w:val="00AA1E38"/>
    <w:rsid w:val="00AA4178"/>
    <w:rsid w:val="00AA5081"/>
    <w:rsid w:val="00AB49B3"/>
    <w:rsid w:val="00AC3350"/>
    <w:rsid w:val="00AC7C23"/>
    <w:rsid w:val="00AD202B"/>
    <w:rsid w:val="00AD235F"/>
    <w:rsid w:val="00AD2DE2"/>
    <w:rsid w:val="00AD449C"/>
    <w:rsid w:val="00AE0A59"/>
    <w:rsid w:val="00AE3368"/>
    <w:rsid w:val="00AE5025"/>
    <w:rsid w:val="00AF30BD"/>
    <w:rsid w:val="00AF52BF"/>
    <w:rsid w:val="00B02967"/>
    <w:rsid w:val="00B121B2"/>
    <w:rsid w:val="00B21BD3"/>
    <w:rsid w:val="00B228E7"/>
    <w:rsid w:val="00B23E6B"/>
    <w:rsid w:val="00B25182"/>
    <w:rsid w:val="00B255CE"/>
    <w:rsid w:val="00B25D78"/>
    <w:rsid w:val="00B305B8"/>
    <w:rsid w:val="00B33C7A"/>
    <w:rsid w:val="00B364F4"/>
    <w:rsid w:val="00B44E7F"/>
    <w:rsid w:val="00B45A00"/>
    <w:rsid w:val="00B467EF"/>
    <w:rsid w:val="00B54056"/>
    <w:rsid w:val="00B560D5"/>
    <w:rsid w:val="00B56FF6"/>
    <w:rsid w:val="00B57E83"/>
    <w:rsid w:val="00B57EC3"/>
    <w:rsid w:val="00B600AC"/>
    <w:rsid w:val="00B6010B"/>
    <w:rsid w:val="00B63173"/>
    <w:rsid w:val="00B70191"/>
    <w:rsid w:val="00B70667"/>
    <w:rsid w:val="00B72D1B"/>
    <w:rsid w:val="00B86909"/>
    <w:rsid w:val="00B87046"/>
    <w:rsid w:val="00B9109C"/>
    <w:rsid w:val="00B91A3E"/>
    <w:rsid w:val="00BA0EC7"/>
    <w:rsid w:val="00BA135E"/>
    <w:rsid w:val="00BA5FAA"/>
    <w:rsid w:val="00BA7F2E"/>
    <w:rsid w:val="00BB3CEA"/>
    <w:rsid w:val="00BB6D15"/>
    <w:rsid w:val="00BB6DCC"/>
    <w:rsid w:val="00BB6EB8"/>
    <w:rsid w:val="00BB78B9"/>
    <w:rsid w:val="00BC1417"/>
    <w:rsid w:val="00BC642A"/>
    <w:rsid w:val="00BD1918"/>
    <w:rsid w:val="00BD3247"/>
    <w:rsid w:val="00BE1231"/>
    <w:rsid w:val="00BE5772"/>
    <w:rsid w:val="00BF2C04"/>
    <w:rsid w:val="00C03AE8"/>
    <w:rsid w:val="00C03D34"/>
    <w:rsid w:val="00C11383"/>
    <w:rsid w:val="00C12C7B"/>
    <w:rsid w:val="00C16A8A"/>
    <w:rsid w:val="00C17BDD"/>
    <w:rsid w:val="00C20CA8"/>
    <w:rsid w:val="00C26FED"/>
    <w:rsid w:val="00C27445"/>
    <w:rsid w:val="00C27B8C"/>
    <w:rsid w:val="00C443E5"/>
    <w:rsid w:val="00C45883"/>
    <w:rsid w:val="00C52CCA"/>
    <w:rsid w:val="00C52FDA"/>
    <w:rsid w:val="00C54728"/>
    <w:rsid w:val="00C5702A"/>
    <w:rsid w:val="00C57212"/>
    <w:rsid w:val="00C610F0"/>
    <w:rsid w:val="00C63443"/>
    <w:rsid w:val="00C71A40"/>
    <w:rsid w:val="00C77FD4"/>
    <w:rsid w:val="00C858B8"/>
    <w:rsid w:val="00C911B3"/>
    <w:rsid w:val="00C95245"/>
    <w:rsid w:val="00C97F40"/>
    <w:rsid w:val="00CA40C5"/>
    <w:rsid w:val="00CA4A37"/>
    <w:rsid w:val="00CA5C98"/>
    <w:rsid w:val="00CB3DEC"/>
    <w:rsid w:val="00CC16BF"/>
    <w:rsid w:val="00CC2166"/>
    <w:rsid w:val="00CC36F7"/>
    <w:rsid w:val="00CC5042"/>
    <w:rsid w:val="00CD563F"/>
    <w:rsid w:val="00CD5F70"/>
    <w:rsid w:val="00CD66FE"/>
    <w:rsid w:val="00CD7FE5"/>
    <w:rsid w:val="00CE1A46"/>
    <w:rsid w:val="00CE1A55"/>
    <w:rsid w:val="00CE1ADD"/>
    <w:rsid w:val="00CE2F7A"/>
    <w:rsid w:val="00CE780F"/>
    <w:rsid w:val="00CF1B4E"/>
    <w:rsid w:val="00CF21B8"/>
    <w:rsid w:val="00D02900"/>
    <w:rsid w:val="00D03CE6"/>
    <w:rsid w:val="00D04B19"/>
    <w:rsid w:val="00D04E91"/>
    <w:rsid w:val="00D12A0D"/>
    <w:rsid w:val="00D17A2E"/>
    <w:rsid w:val="00D21D7A"/>
    <w:rsid w:val="00D23287"/>
    <w:rsid w:val="00D27DE2"/>
    <w:rsid w:val="00D37270"/>
    <w:rsid w:val="00D40460"/>
    <w:rsid w:val="00D43C07"/>
    <w:rsid w:val="00D451E7"/>
    <w:rsid w:val="00D52B53"/>
    <w:rsid w:val="00D53021"/>
    <w:rsid w:val="00D54231"/>
    <w:rsid w:val="00D55A0C"/>
    <w:rsid w:val="00D55BEA"/>
    <w:rsid w:val="00D60E05"/>
    <w:rsid w:val="00D60EB4"/>
    <w:rsid w:val="00D611C6"/>
    <w:rsid w:val="00D614D6"/>
    <w:rsid w:val="00D61CBA"/>
    <w:rsid w:val="00D61DF0"/>
    <w:rsid w:val="00D66A18"/>
    <w:rsid w:val="00D723A4"/>
    <w:rsid w:val="00D755B5"/>
    <w:rsid w:val="00D7613B"/>
    <w:rsid w:val="00D81CF7"/>
    <w:rsid w:val="00D87403"/>
    <w:rsid w:val="00D875EA"/>
    <w:rsid w:val="00D87C5A"/>
    <w:rsid w:val="00D90EEE"/>
    <w:rsid w:val="00D93489"/>
    <w:rsid w:val="00DA210A"/>
    <w:rsid w:val="00DA4039"/>
    <w:rsid w:val="00DA5396"/>
    <w:rsid w:val="00DB26E9"/>
    <w:rsid w:val="00DB2B7F"/>
    <w:rsid w:val="00DB53D9"/>
    <w:rsid w:val="00DB69EC"/>
    <w:rsid w:val="00DC13A8"/>
    <w:rsid w:val="00DC3FE8"/>
    <w:rsid w:val="00DC47E2"/>
    <w:rsid w:val="00DC76C7"/>
    <w:rsid w:val="00DD23F8"/>
    <w:rsid w:val="00DD3147"/>
    <w:rsid w:val="00DD315D"/>
    <w:rsid w:val="00DE321D"/>
    <w:rsid w:val="00DE4BAA"/>
    <w:rsid w:val="00DE5D4F"/>
    <w:rsid w:val="00DE67CB"/>
    <w:rsid w:val="00E037D4"/>
    <w:rsid w:val="00E03BD5"/>
    <w:rsid w:val="00E06F58"/>
    <w:rsid w:val="00E149C7"/>
    <w:rsid w:val="00E16E3A"/>
    <w:rsid w:val="00E3024F"/>
    <w:rsid w:val="00E31D8A"/>
    <w:rsid w:val="00E32942"/>
    <w:rsid w:val="00E41BB2"/>
    <w:rsid w:val="00E42235"/>
    <w:rsid w:val="00E53CA8"/>
    <w:rsid w:val="00E55C28"/>
    <w:rsid w:val="00E55E52"/>
    <w:rsid w:val="00E567E7"/>
    <w:rsid w:val="00E57440"/>
    <w:rsid w:val="00E600C8"/>
    <w:rsid w:val="00E604EC"/>
    <w:rsid w:val="00E64C9F"/>
    <w:rsid w:val="00E804EC"/>
    <w:rsid w:val="00E83D83"/>
    <w:rsid w:val="00E85E52"/>
    <w:rsid w:val="00E92631"/>
    <w:rsid w:val="00E94023"/>
    <w:rsid w:val="00E94152"/>
    <w:rsid w:val="00E95C2F"/>
    <w:rsid w:val="00E95C7D"/>
    <w:rsid w:val="00E96C7C"/>
    <w:rsid w:val="00EA3387"/>
    <w:rsid w:val="00EB1908"/>
    <w:rsid w:val="00EB200D"/>
    <w:rsid w:val="00EB380E"/>
    <w:rsid w:val="00EB5B76"/>
    <w:rsid w:val="00EB6BC4"/>
    <w:rsid w:val="00EC12EA"/>
    <w:rsid w:val="00EC45B7"/>
    <w:rsid w:val="00ED1E56"/>
    <w:rsid w:val="00ED53C6"/>
    <w:rsid w:val="00ED5763"/>
    <w:rsid w:val="00ED7B8D"/>
    <w:rsid w:val="00EE05DA"/>
    <w:rsid w:val="00EE1938"/>
    <w:rsid w:val="00EE2B47"/>
    <w:rsid w:val="00EF0265"/>
    <w:rsid w:val="00EF114A"/>
    <w:rsid w:val="00EF1815"/>
    <w:rsid w:val="00EF2CB5"/>
    <w:rsid w:val="00EF58C5"/>
    <w:rsid w:val="00EF6A8D"/>
    <w:rsid w:val="00F04F5B"/>
    <w:rsid w:val="00F07F41"/>
    <w:rsid w:val="00F12C35"/>
    <w:rsid w:val="00F26C2E"/>
    <w:rsid w:val="00F3089B"/>
    <w:rsid w:val="00F33C5A"/>
    <w:rsid w:val="00F34360"/>
    <w:rsid w:val="00F34D68"/>
    <w:rsid w:val="00F41D37"/>
    <w:rsid w:val="00F42E36"/>
    <w:rsid w:val="00F4580C"/>
    <w:rsid w:val="00F602B8"/>
    <w:rsid w:val="00F60CA0"/>
    <w:rsid w:val="00F616BC"/>
    <w:rsid w:val="00F640C8"/>
    <w:rsid w:val="00F64869"/>
    <w:rsid w:val="00F64E81"/>
    <w:rsid w:val="00F65D43"/>
    <w:rsid w:val="00F66771"/>
    <w:rsid w:val="00F66CF5"/>
    <w:rsid w:val="00F7269F"/>
    <w:rsid w:val="00F77709"/>
    <w:rsid w:val="00F8258C"/>
    <w:rsid w:val="00F90AB1"/>
    <w:rsid w:val="00F93DF1"/>
    <w:rsid w:val="00F96B03"/>
    <w:rsid w:val="00FA25BA"/>
    <w:rsid w:val="00FB786F"/>
    <w:rsid w:val="00FD0A2B"/>
    <w:rsid w:val="00FD303C"/>
    <w:rsid w:val="00FD5B9C"/>
    <w:rsid w:val="00FE1C07"/>
    <w:rsid w:val="00FE3337"/>
    <w:rsid w:val="00FE4C93"/>
    <w:rsid w:val="00FE4D15"/>
    <w:rsid w:val="00FE6F26"/>
    <w:rsid w:val="00FE7FC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D41C5"/>
  <w15:docId w15:val="{FA5FF818-A825-4754-9271-12FAA193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83"/>
    <w:pPr>
      <w:spacing w:before="160" w:line="360" w:lineRule="auto"/>
      <w:jc w:val="both"/>
    </w:pPr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E92631"/>
    <w:pPr>
      <w:keepNext/>
      <w:keepLines/>
      <w:numPr>
        <w:numId w:val="1"/>
      </w:numPr>
      <w:spacing w:before="240" w:after="36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83F32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82EE1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83D83"/>
    <w:pPr>
      <w:keepNext/>
      <w:keepLines/>
      <w:numPr>
        <w:ilvl w:val="3"/>
        <w:numId w:val="1"/>
      </w:numPr>
      <w:ind w:left="0" w:firstLine="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2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2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2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2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2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2631"/>
    <w:rPr>
      <w:rFonts w:ascii="Arial" w:eastAsiaTheme="majorEastAsia" w:hAnsi="Arial" w:cstheme="majorBidi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83F32"/>
    <w:rPr>
      <w:rFonts w:ascii="Arial" w:eastAsiaTheme="majorEastAsia" w:hAnsi="Arial" w:cstheme="majorBidi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82EE1"/>
    <w:rPr>
      <w:rFonts w:ascii="Arial" w:eastAsiaTheme="majorEastAsia" w:hAnsi="Arial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E83D83"/>
    <w:rPr>
      <w:rFonts w:ascii="Arial" w:eastAsiaTheme="majorEastAsia" w:hAnsi="Arial" w:cstheme="majorBidi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2C5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2C5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2C5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2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2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bealhodoSumrio">
    <w:name w:val="TOC Heading"/>
    <w:basedOn w:val="Ttulo1"/>
    <w:next w:val="Normal"/>
    <w:uiPriority w:val="39"/>
    <w:unhideWhenUsed/>
    <w:qFormat/>
    <w:rsid w:val="00952C5D"/>
    <w:pPr>
      <w:numPr>
        <w:numId w:val="0"/>
      </w:numPr>
      <w:spacing w:line="259" w:lineRule="auto"/>
      <w:jc w:val="left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C56C3"/>
    <w:rPr>
      <w:rFonts w:cstheme="majorHAnsi"/>
      <w:b/>
      <w:bCs/>
      <w:caps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rsid w:val="00883F32"/>
    <w:rPr>
      <w:rFonts w:cstheme="minorHAnsi"/>
      <w:bCs/>
      <w:caps/>
      <w:szCs w:val="20"/>
    </w:rPr>
  </w:style>
  <w:style w:type="character" w:styleId="Hyperlink">
    <w:name w:val="Hyperlink"/>
    <w:basedOn w:val="Fontepargpadro"/>
    <w:uiPriority w:val="99"/>
    <w:unhideWhenUsed/>
    <w:rsid w:val="00952C5D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7C56C3"/>
    <w:rPr>
      <w:rFonts w:cstheme="minorHAnsi"/>
      <w:b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883F32"/>
    <w:pPr>
      <w:spacing w:before="0"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281EDD"/>
    <w:pPr>
      <w:spacing w:before="0"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883F32"/>
    <w:pPr>
      <w:spacing w:before="0"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883F32"/>
    <w:pPr>
      <w:spacing w:before="0"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883F32"/>
    <w:pPr>
      <w:spacing w:before="0"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883F32"/>
    <w:pPr>
      <w:spacing w:before="0"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F114A"/>
    <w:pPr>
      <w:spacing w:before="0" w:after="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114A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642A"/>
    <w:pPr>
      <w:numPr>
        <w:ilvl w:val="1"/>
      </w:numPr>
      <w:jc w:val="center"/>
    </w:pPr>
    <w:rPr>
      <w:rFonts w:eastAsiaTheme="minorEastAsia"/>
      <w:b/>
      <w:spacing w:val="15"/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BC642A"/>
    <w:rPr>
      <w:rFonts w:ascii="Arial" w:eastAsiaTheme="minorEastAsia" w:hAnsi="Arial"/>
      <w:b/>
      <w:spacing w:val="15"/>
      <w:sz w:val="28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C858B8"/>
    <w:pPr>
      <w:jc w:val="center"/>
    </w:pPr>
    <w:rPr>
      <w:iCs/>
      <w:sz w:val="16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6F529E"/>
    <w:rPr>
      <w:rFonts w:ascii="Arial" w:hAnsi="Arial"/>
      <w:iCs/>
      <w:sz w:val="16"/>
      <w:szCs w:val="18"/>
    </w:rPr>
  </w:style>
  <w:style w:type="character" w:styleId="nfaseSutil">
    <w:name w:val="Subtle Emphasis"/>
    <w:uiPriority w:val="19"/>
    <w:rsid w:val="005E22C4"/>
  </w:style>
  <w:style w:type="character" w:styleId="nfase">
    <w:name w:val="Emphasis"/>
    <w:basedOn w:val="Fontepargpadro"/>
    <w:uiPriority w:val="20"/>
    <w:qFormat/>
    <w:rsid w:val="00C858B8"/>
    <w:rPr>
      <w:i/>
      <w:iCs/>
    </w:rPr>
  </w:style>
  <w:style w:type="character" w:styleId="nfaseIntensa">
    <w:name w:val="Intense Emphasis"/>
    <w:basedOn w:val="Fontepargpadro"/>
    <w:uiPriority w:val="21"/>
    <w:rsid w:val="00C858B8"/>
    <w:rPr>
      <w:i/>
      <w:iCs/>
      <w:color w:val="4472C4" w:themeColor="accent1"/>
    </w:rPr>
  </w:style>
  <w:style w:type="character" w:styleId="Forte">
    <w:name w:val="Strong"/>
    <w:basedOn w:val="Fontepargpadro"/>
    <w:uiPriority w:val="22"/>
    <w:rsid w:val="00C858B8"/>
    <w:rPr>
      <w:b/>
      <w:bCs/>
    </w:rPr>
  </w:style>
  <w:style w:type="paragraph" w:styleId="Citao">
    <w:name w:val="Quote"/>
    <w:basedOn w:val="Normal"/>
    <w:next w:val="Normal"/>
    <w:link w:val="CitaoChar"/>
    <w:uiPriority w:val="29"/>
    <w:rsid w:val="00A54840"/>
    <w:pPr>
      <w:spacing w:line="240" w:lineRule="auto"/>
      <w:ind w:left="2268"/>
    </w:pPr>
    <w:rPr>
      <w:iCs/>
      <w:sz w:val="18"/>
    </w:rPr>
  </w:style>
  <w:style w:type="character" w:customStyle="1" w:styleId="CitaoChar">
    <w:name w:val="Citação Char"/>
    <w:basedOn w:val="Fontepargpadro"/>
    <w:link w:val="Citao"/>
    <w:uiPriority w:val="29"/>
    <w:rsid w:val="00A54840"/>
    <w:rPr>
      <w:rFonts w:ascii="Arial" w:hAnsi="Arial"/>
      <w:iCs/>
      <w:sz w:val="18"/>
    </w:rPr>
  </w:style>
  <w:style w:type="table" w:styleId="Tabelacomgrade">
    <w:name w:val="Table Grid"/>
    <w:basedOn w:val="Tabelanormal"/>
    <w:uiPriority w:val="59"/>
    <w:rsid w:val="0002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figura">
    <w:name w:val="Fonte da figura"/>
    <w:basedOn w:val="Normal"/>
    <w:next w:val="Normal"/>
    <w:link w:val="FontedafiguraChar"/>
    <w:qFormat/>
    <w:rsid w:val="000022D8"/>
    <w:pPr>
      <w:spacing w:before="0"/>
      <w:jc w:val="center"/>
    </w:pPr>
    <w:rPr>
      <w:sz w:val="16"/>
    </w:rPr>
  </w:style>
  <w:style w:type="character" w:customStyle="1" w:styleId="FontedafiguraChar">
    <w:name w:val="Fonte da figura Char"/>
    <w:basedOn w:val="Fontepargpadro"/>
    <w:link w:val="Fontedafigura"/>
    <w:rsid w:val="000022D8"/>
    <w:rPr>
      <w:rFonts w:ascii="Arial" w:hAnsi="Arial"/>
      <w:sz w:val="16"/>
    </w:rPr>
  </w:style>
  <w:style w:type="paragraph" w:styleId="Cabealho">
    <w:name w:val="header"/>
    <w:basedOn w:val="Normal"/>
    <w:link w:val="Cabealho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770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770"/>
    <w:rPr>
      <w:rFonts w:ascii="Arial" w:hAnsi="Arial"/>
      <w:sz w:val="20"/>
    </w:rPr>
  </w:style>
  <w:style w:type="paragraph" w:customStyle="1" w:styleId="FIGURA">
    <w:name w:val="FIGURA"/>
    <w:basedOn w:val="Normal"/>
    <w:link w:val="FIGURAChar"/>
    <w:qFormat/>
    <w:rsid w:val="00E64C9F"/>
    <w:pPr>
      <w:keepNext/>
      <w:spacing w:before="0" w:after="0" w:line="240" w:lineRule="auto"/>
      <w:jc w:val="center"/>
    </w:pPr>
    <w:rPr>
      <w:noProof/>
    </w:rPr>
  </w:style>
  <w:style w:type="character" w:customStyle="1" w:styleId="FIGURAChar">
    <w:name w:val="FIGURA Char"/>
    <w:basedOn w:val="Fontepargpadro"/>
    <w:link w:val="FIGURA"/>
    <w:rsid w:val="00E64C9F"/>
    <w:rPr>
      <w:rFonts w:ascii="Arial" w:hAnsi="Arial"/>
      <w:noProof/>
      <w:sz w:val="20"/>
    </w:rPr>
  </w:style>
  <w:style w:type="paragraph" w:styleId="ndicedeilustraes">
    <w:name w:val="table of figures"/>
    <w:basedOn w:val="Normal"/>
    <w:next w:val="Normal"/>
    <w:uiPriority w:val="99"/>
    <w:unhideWhenUsed/>
    <w:rsid w:val="00326D20"/>
    <w:pPr>
      <w:spacing w:after="0"/>
    </w:pPr>
  </w:style>
  <w:style w:type="paragraph" w:customStyle="1" w:styleId="TABELAEQUADRO">
    <w:name w:val="TABELA E QUADRO"/>
    <w:basedOn w:val="Normal"/>
    <w:link w:val="TABELAEQUADROChar"/>
    <w:qFormat/>
    <w:rsid w:val="00E64C9F"/>
    <w:pPr>
      <w:spacing w:before="0" w:after="0"/>
      <w:jc w:val="center"/>
    </w:pPr>
    <w:rPr>
      <w:sz w:val="18"/>
    </w:rPr>
  </w:style>
  <w:style w:type="character" w:customStyle="1" w:styleId="TABELAEQUADROChar">
    <w:name w:val="TABELA E QUADRO Char"/>
    <w:basedOn w:val="Fontepargpadro"/>
    <w:link w:val="TABELAEQUADRO"/>
    <w:rsid w:val="00E64C9F"/>
    <w:rPr>
      <w:rFonts w:ascii="Arial" w:hAnsi="Arial"/>
      <w:sz w:val="18"/>
    </w:rPr>
  </w:style>
  <w:style w:type="paragraph" w:customStyle="1" w:styleId="Fontedatabela">
    <w:name w:val="Fonte da tabela"/>
    <w:basedOn w:val="Fontedafigura"/>
    <w:link w:val="FontedatabelaChar"/>
    <w:qFormat/>
    <w:rsid w:val="00452456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452456"/>
    <w:rPr>
      <w:rFonts w:ascii="Arial" w:hAnsi="Arial"/>
      <w:sz w:val="16"/>
    </w:rPr>
  </w:style>
  <w:style w:type="paragraph" w:customStyle="1" w:styleId="LegendaFiguras">
    <w:name w:val="Legenda Figuras"/>
    <w:basedOn w:val="Legenda"/>
    <w:link w:val="LegendaFigurasChar"/>
    <w:qFormat/>
    <w:rsid w:val="006F529E"/>
  </w:style>
  <w:style w:type="character" w:customStyle="1" w:styleId="LegendaFigurasChar">
    <w:name w:val="Legenda Figuras Char"/>
    <w:basedOn w:val="LegendaChar"/>
    <w:link w:val="LegendaFiguras"/>
    <w:rsid w:val="006F529E"/>
    <w:rPr>
      <w:rFonts w:ascii="Arial" w:hAnsi="Arial"/>
      <w:iCs/>
      <w:sz w:val="16"/>
      <w:szCs w:val="18"/>
    </w:rPr>
  </w:style>
  <w:style w:type="paragraph" w:customStyle="1" w:styleId="Citaes">
    <w:name w:val="Citações"/>
    <w:basedOn w:val="Citao"/>
    <w:link w:val="CitaesChar"/>
    <w:qFormat/>
    <w:rsid w:val="00E3024F"/>
    <w:rPr>
      <w:lang w:val="en-US"/>
    </w:rPr>
  </w:style>
  <w:style w:type="character" w:customStyle="1" w:styleId="CitaesChar">
    <w:name w:val="Citações Char"/>
    <w:basedOn w:val="CitaoChar"/>
    <w:link w:val="Citaes"/>
    <w:rsid w:val="00E3024F"/>
    <w:rPr>
      <w:rFonts w:ascii="Arial" w:hAnsi="Arial"/>
      <w:iCs/>
      <w:sz w:val="18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E302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3024F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3024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302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3024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024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024F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D27DE2"/>
    <w:pPr>
      <w:ind w:left="720"/>
      <w:contextualSpacing/>
    </w:pPr>
  </w:style>
  <w:style w:type="paragraph" w:customStyle="1" w:styleId="Notadetabela">
    <w:name w:val="Nota de tabela"/>
    <w:basedOn w:val="Fontedatabela"/>
    <w:link w:val="NotadetabelaChar"/>
    <w:qFormat/>
    <w:rsid w:val="00260172"/>
    <w:pPr>
      <w:spacing w:before="160"/>
    </w:pPr>
  </w:style>
  <w:style w:type="character" w:customStyle="1" w:styleId="NotadetabelaChar">
    <w:name w:val="Nota de tabela Char"/>
    <w:basedOn w:val="FontedafiguraChar"/>
    <w:link w:val="Notadetabela"/>
    <w:rsid w:val="00260172"/>
    <w:rPr>
      <w:rFonts w:ascii="Arial" w:hAnsi="Arial"/>
      <w:sz w:val="16"/>
    </w:rPr>
  </w:style>
  <w:style w:type="character" w:styleId="HiperlinkVisitado">
    <w:name w:val="FollowedHyperlink"/>
    <w:basedOn w:val="Fontepargpadro"/>
    <w:uiPriority w:val="99"/>
    <w:semiHidden/>
    <w:unhideWhenUsed/>
    <w:rsid w:val="009E4264"/>
    <w:rPr>
      <w:color w:val="800080"/>
      <w:u w:val="single"/>
    </w:rPr>
  </w:style>
  <w:style w:type="paragraph" w:customStyle="1" w:styleId="font0">
    <w:name w:val="font0"/>
    <w:basedOn w:val="Normal"/>
    <w:rsid w:val="009E4264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color w:val="000000"/>
      <w:sz w:val="22"/>
      <w:lang w:val="en-US"/>
    </w:rPr>
  </w:style>
  <w:style w:type="paragraph" w:customStyle="1" w:styleId="font5">
    <w:name w:val="font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6">
    <w:name w:val="font6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color w:val="000000"/>
      <w:szCs w:val="20"/>
      <w:lang w:val="en-US"/>
    </w:rPr>
  </w:style>
  <w:style w:type="paragraph" w:customStyle="1" w:styleId="font7">
    <w:name w:val="font7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8">
    <w:name w:val="font8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szCs w:val="20"/>
      <w:lang w:val="en-US"/>
    </w:rPr>
  </w:style>
  <w:style w:type="paragraph" w:customStyle="1" w:styleId="font9">
    <w:name w:val="font9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5">
    <w:name w:val="xl6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6">
    <w:name w:val="xl6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67">
    <w:name w:val="xl6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8">
    <w:name w:val="xl6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9">
    <w:name w:val="xl69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70">
    <w:name w:val="xl70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Cs w:val="20"/>
      <w:lang w:val="en-US"/>
    </w:rPr>
  </w:style>
  <w:style w:type="paragraph" w:customStyle="1" w:styleId="xl71">
    <w:name w:val="xl71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2">
    <w:name w:val="xl72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3">
    <w:name w:val="xl73"/>
    <w:basedOn w:val="Normal"/>
    <w:rsid w:val="009E426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4">
    <w:name w:val="xl74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5">
    <w:name w:val="xl75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6">
    <w:name w:val="xl7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7">
    <w:name w:val="xl7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8">
    <w:name w:val="xl7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9">
    <w:name w:val="xl79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80">
    <w:name w:val="xl80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character" w:customStyle="1" w:styleId="fontstyle01">
    <w:name w:val="fontstyle01"/>
    <w:basedOn w:val="Fontepargpadro"/>
    <w:rsid w:val="00425EBD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425EB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B02967"/>
    <w:pPr>
      <w:spacing w:after="0" w:line="240" w:lineRule="auto"/>
    </w:pPr>
    <w:rPr>
      <w:rFonts w:ascii="Arial" w:hAnsi="Arial"/>
      <w:sz w:val="20"/>
    </w:rPr>
  </w:style>
  <w:style w:type="character" w:customStyle="1" w:styleId="nlmstring-name">
    <w:name w:val="nlm_string-name"/>
    <w:basedOn w:val="Fontepargpadro"/>
    <w:rsid w:val="00585E03"/>
  </w:style>
  <w:style w:type="paragraph" w:customStyle="1" w:styleId="Default">
    <w:name w:val="Default"/>
    <w:rsid w:val="00F64E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504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DAA07-B0EF-4B86-BC1E-F48DA260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1243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Dell</cp:lastModifiedBy>
  <cp:revision>2</cp:revision>
  <cp:lastPrinted>2019-11-14T22:24:00Z</cp:lastPrinted>
  <dcterms:created xsi:type="dcterms:W3CDTF">2020-06-08T20:32:00Z</dcterms:created>
  <dcterms:modified xsi:type="dcterms:W3CDTF">2020-06-08T20:32:00Z</dcterms:modified>
</cp:coreProperties>
</file>